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C3C84" w14:textId="155D3850" w:rsidR="00967A02" w:rsidRPr="00D20F0B" w:rsidRDefault="00CF4FD8" w:rsidP="2FBD31C8">
      <w:pPr>
        <w:widowControl/>
        <w:overflowPunct w:val="0"/>
        <w:autoSpaceDE w:val="0"/>
        <w:autoSpaceDN w:val="0"/>
        <w:adjustRightInd w:val="0"/>
        <w:jc w:val="right"/>
        <w:textAlignment w:val="baseline"/>
        <w:rPr>
          <w:b/>
          <w:bCs/>
          <w:kern w:val="22"/>
          <w:sz w:val="24"/>
          <w:u w:val="single"/>
          <w:lang w:eastAsia="en-US"/>
        </w:rPr>
      </w:pPr>
      <w:r w:rsidRPr="00D20F0B">
        <w:rPr>
          <w:b/>
          <w:bCs/>
          <w:kern w:val="22"/>
          <w:sz w:val="24"/>
          <w:u w:val="single"/>
          <w:lang w:eastAsia="en-US"/>
        </w:rPr>
        <w:t>ANNEX A to</w:t>
      </w:r>
    </w:p>
    <w:p w14:paraId="3446070A" w14:textId="5C4E5DA9" w:rsidR="00CF4FD8" w:rsidRPr="00D20F0B" w:rsidRDefault="00CF4FD8" w:rsidP="2FBD31C8">
      <w:pPr>
        <w:widowControl/>
        <w:overflowPunct w:val="0"/>
        <w:autoSpaceDE w:val="0"/>
        <w:autoSpaceDN w:val="0"/>
        <w:adjustRightInd w:val="0"/>
        <w:jc w:val="right"/>
        <w:textAlignment w:val="baseline"/>
        <w:rPr>
          <w:b/>
          <w:bCs/>
          <w:kern w:val="22"/>
          <w:sz w:val="24"/>
          <w:u w:val="single"/>
          <w:lang w:eastAsia="en-US"/>
        </w:rPr>
      </w:pPr>
      <w:r w:rsidRPr="00D20F0B">
        <w:rPr>
          <w:b/>
          <w:bCs/>
          <w:kern w:val="22"/>
          <w:sz w:val="24"/>
          <w:u w:val="single"/>
          <w:lang w:eastAsia="en-US"/>
        </w:rPr>
        <w:t>Schedule 2 to</w:t>
      </w:r>
    </w:p>
    <w:p w14:paraId="44B5986F" w14:textId="765AD2FD" w:rsidR="00CF4FD8" w:rsidRPr="00D20F0B" w:rsidRDefault="00CF4FD8" w:rsidP="2FBD31C8">
      <w:pPr>
        <w:widowControl/>
        <w:overflowPunct w:val="0"/>
        <w:autoSpaceDE w:val="0"/>
        <w:autoSpaceDN w:val="0"/>
        <w:adjustRightInd w:val="0"/>
        <w:jc w:val="right"/>
        <w:textAlignment w:val="baseline"/>
        <w:rPr>
          <w:b/>
          <w:bCs/>
          <w:kern w:val="22"/>
          <w:sz w:val="24"/>
          <w:u w:val="single"/>
          <w:lang w:eastAsia="en-US"/>
        </w:rPr>
      </w:pPr>
      <w:r w:rsidRPr="00D20F0B">
        <w:rPr>
          <w:b/>
          <w:bCs/>
          <w:kern w:val="22"/>
          <w:sz w:val="24"/>
          <w:u w:val="single"/>
          <w:lang w:eastAsia="en-US"/>
        </w:rPr>
        <w:t>SC1B to</w:t>
      </w:r>
    </w:p>
    <w:p w14:paraId="026CD5AA" w14:textId="0E2E3DFC" w:rsidR="00D20F0B" w:rsidRPr="00D20F0B" w:rsidRDefault="00D20F0B" w:rsidP="00D20F0B">
      <w:pPr>
        <w:rPr>
          <w:rFonts w:cstheme="minorHAnsi"/>
          <w:b/>
          <w:bCs/>
          <w:kern w:val="36"/>
          <w:sz w:val="24"/>
        </w:rPr>
      </w:pPr>
      <w:r w:rsidRPr="00D20F0B">
        <w:rPr>
          <w:rFonts w:cstheme="minorHAnsi"/>
          <w:b/>
          <w:bCs/>
          <w:kern w:val="36"/>
          <w:sz w:val="24"/>
        </w:rPr>
        <w:t xml:space="preserve">705581450 </w:t>
      </w:r>
      <w:r w:rsidR="00700AE9">
        <w:rPr>
          <w:rFonts w:cstheme="minorHAnsi"/>
          <w:b/>
          <w:bCs/>
          <w:kern w:val="36"/>
          <w:sz w:val="24"/>
        </w:rPr>
        <w:t xml:space="preserve">Provision of </w:t>
      </w:r>
      <w:r w:rsidRPr="00D20F0B">
        <w:rPr>
          <w:rFonts w:cstheme="minorHAnsi"/>
          <w:b/>
          <w:bCs/>
          <w:kern w:val="36"/>
          <w:sz w:val="24"/>
        </w:rPr>
        <w:t xml:space="preserve">Procedural Instrument Flying </w:t>
      </w:r>
      <w:r w:rsidRPr="00D20F0B">
        <w:rPr>
          <w:rFonts w:cstheme="minorHAnsi"/>
          <w:b/>
          <w:sz w:val="24"/>
        </w:rPr>
        <w:t xml:space="preserve">(PIF) Training </w:t>
      </w:r>
      <w:r w:rsidR="005662FD">
        <w:rPr>
          <w:rFonts w:cstheme="minorHAnsi"/>
          <w:b/>
          <w:sz w:val="24"/>
        </w:rPr>
        <w:t>for Dauphin aircrew (</w:t>
      </w:r>
      <w:r w:rsidRPr="00D20F0B">
        <w:rPr>
          <w:rFonts w:cstheme="minorHAnsi"/>
          <w:b/>
          <w:bCs/>
          <w:kern w:val="36"/>
          <w:sz w:val="24"/>
        </w:rPr>
        <w:t>2023-26</w:t>
      </w:r>
      <w:r w:rsidR="005662FD">
        <w:rPr>
          <w:rFonts w:cstheme="minorHAnsi"/>
          <w:b/>
          <w:bCs/>
          <w:kern w:val="36"/>
          <w:sz w:val="24"/>
        </w:rPr>
        <w:t>)</w:t>
      </w:r>
    </w:p>
    <w:p w14:paraId="4DBA8206" w14:textId="77777777" w:rsidR="00D60CC5" w:rsidRPr="00D20F0B" w:rsidRDefault="00D60CC5" w:rsidP="2FBD31C8">
      <w:pPr>
        <w:widowControl/>
        <w:overflowPunct w:val="0"/>
        <w:autoSpaceDE w:val="0"/>
        <w:autoSpaceDN w:val="0"/>
        <w:adjustRightInd w:val="0"/>
        <w:jc w:val="center"/>
        <w:textAlignment w:val="baseline"/>
        <w:rPr>
          <w:b/>
          <w:bCs/>
          <w:kern w:val="22"/>
          <w:sz w:val="24"/>
          <w:u w:val="single"/>
          <w:lang w:eastAsia="en-US"/>
        </w:rPr>
      </w:pPr>
    </w:p>
    <w:p w14:paraId="0299C2D2" w14:textId="77777777" w:rsidR="0022637F" w:rsidRPr="00D20F0B" w:rsidRDefault="0022637F" w:rsidP="2FBD31C8">
      <w:pPr>
        <w:widowControl/>
        <w:overflowPunct w:val="0"/>
        <w:autoSpaceDE w:val="0"/>
        <w:autoSpaceDN w:val="0"/>
        <w:adjustRightInd w:val="0"/>
        <w:jc w:val="center"/>
        <w:textAlignment w:val="baseline"/>
        <w:rPr>
          <w:b/>
          <w:bCs/>
          <w:kern w:val="22"/>
          <w:sz w:val="24"/>
          <w:u w:val="single"/>
          <w:lang w:eastAsia="en-U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5"/>
        <w:gridCol w:w="3568"/>
        <w:gridCol w:w="75"/>
        <w:gridCol w:w="3659"/>
        <w:gridCol w:w="1394"/>
        <w:gridCol w:w="60"/>
        <w:gridCol w:w="284"/>
        <w:gridCol w:w="2532"/>
        <w:gridCol w:w="2756"/>
      </w:tblGrid>
      <w:tr w:rsidR="00D20F0B" w:rsidRPr="0022637F" w14:paraId="2B1958D7" w14:textId="77777777" w:rsidTr="0022637F">
        <w:tc>
          <w:tcPr>
            <w:tcW w:w="795" w:type="dxa"/>
            <w:tcBorders>
              <w:top w:val="single" w:sz="6" w:space="0" w:color="auto"/>
              <w:left w:val="single" w:sz="6" w:space="0" w:color="auto"/>
              <w:bottom w:val="single" w:sz="6" w:space="0" w:color="auto"/>
              <w:right w:val="single" w:sz="6" w:space="0" w:color="auto"/>
            </w:tcBorders>
            <w:shd w:val="clear" w:color="auto" w:fill="000000"/>
            <w:hideMark/>
          </w:tcPr>
          <w:p w14:paraId="4D475DFE" w14:textId="77777777" w:rsidR="0022637F" w:rsidRPr="0022637F" w:rsidRDefault="0022637F" w:rsidP="0022637F">
            <w:pPr>
              <w:widowControl/>
              <w:textAlignment w:val="baseline"/>
              <w:rPr>
                <w:rFonts w:ascii="Segoe UI" w:hAnsi="Segoe UI" w:cs="Segoe UI"/>
                <w:sz w:val="18"/>
                <w:szCs w:val="18"/>
              </w:rPr>
            </w:pPr>
            <w:r w:rsidRPr="0022637F">
              <w:rPr>
                <w:rFonts w:cs="Arial"/>
                <w:b/>
                <w:bCs/>
                <w:sz w:val="20"/>
                <w:szCs w:val="20"/>
              </w:rPr>
              <w:t>Serial</w:t>
            </w:r>
            <w:r w:rsidRPr="0022637F">
              <w:rPr>
                <w:rFonts w:cs="Arial"/>
                <w:sz w:val="20"/>
                <w:szCs w:val="20"/>
              </w:rPr>
              <w:t> </w:t>
            </w:r>
          </w:p>
        </w:tc>
        <w:tc>
          <w:tcPr>
            <w:tcW w:w="3645" w:type="dxa"/>
            <w:gridSpan w:val="2"/>
            <w:tcBorders>
              <w:top w:val="single" w:sz="6" w:space="0" w:color="auto"/>
              <w:left w:val="single" w:sz="6" w:space="0" w:color="auto"/>
              <w:bottom w:val="single" w:sz="6" w:space="0" w:color="auto"/>
              <w:right w:val="single" w:sz="6" w:space="0" w:color="auto"/>
            </w:tcBorders>
            <w:shd w:val="clear" w:color="auto" w:fill="000000"/>
            <w:hideMark/>
          </w:tcPr>
          <w:p w14:paraId="45EDAE51" w14:textId="77777777" w:rsidR="0022637F" w:rsidRPr="0022637F" w:rsidRDefault="0022637F" w:rsidP="0022637F">
            <w:pPr>
              <w:widowControl/>
              <w:textAlignment w:val="baseline"/>
              <w:rPr>
                <w:rFonts w:ascii="Segoe UI" w:hAnsi="Segoe UI" w:cs="Segoe UI"/>
                <w:sz w:val="18"/>
                <w:szCs w:val="18"/>
              </w:rPr>
            </w:pPr>
            <w:r w:rsidRPr="0022637F">
              <w:rPr>
                <w:rFonts w:cs="Arial"/>
                <w:b/>
                <w:bCs/>
                <w:sz w:val="20"/>
                <w:szCs w:val="20"/>
              </w:rPr>
              <w:t>Detailed Requirement</w:t>
            </w:r>
            <w:r w:rsidRPr="0022637F">
              <w:rPr>
                <w:rFonts w:cs="Arial"/>
                <w:sz w:val="20"/>
                <w:szCs w:val="20"/>
              </w:rPr>
              <w:t> </w:t>
            </w:r>
          </w:p>
        </w:tc>
        <w:tc>
          <w:tcPr>
            <w:tcW w:w="3660" w:type="dxa"/>
            <w:tcBorders>
              <w:top w:val="single" w:sz="6" w:space="0" w:color="auto"/>
              <w:left w:val="single" w:sz="6" w:space="0" w:color="auto"/>
              <w:bottom w:val="single" w:sz="6" w:space="0" w:color="auto"/>
              <w:right w:val="single" w:sz="6" w:space="0" w:color="auto"/>
            </w:tcBorders>
            <w:shd w:val="clear" w:color="auto" w:fill="000000"/>
            <w:hideMark/>
          </w:tcPr>
          <w:p w14:paraId="4A45397C" w14:textId="77777777" w:rsidR="0022637F" w:rsidRPr="0022637F" w:rsidRDefault="0022637F" w:rsidP="0022637F">
            <w:pPr>
              <w:widowControl/>
              <w:textAlignment w:val="baseline"/>
              <w:rPr>
                <w:rFonts w:ascii="Segoe UI" w:hAnsi="Segoe UI" w:cs="Segoe UI"/>
                <w:sz w:val="18"/>
                <w:szCs w:val="18"/>
              </w:rPr>
            </w:pPr>
            <w:r w:rsidRPr="0022637F">
              <w:rPr>
                <w:rFonts w:cs="Arial"/>
                <w:b/>
                <w:bCs/>
                <w:sz w:val="20"/>
                <w:szCs w:val="20"/>
              </w:rPr>
              <w:t>Additional Information</w:t>
            </w:r>
            <w:r w:rsidRPr="0022637F">
              <w:rPr>
                <w:rFonts w:cs="Arial"/>
                <w:sz w:val="20"/>
                <w:szCs w:val="20"/>
              </w:rPr>
              <w:t> </w:t>
            </w:r>
          </w:p>
        </w:tc>
        <w:tc>
          <w:tcPr>
            <w:tcW w:w="1740" w:type="dxa"/>
            <w:gridSpan w:val="3"/>
            <w:tcBorders>
              <w:top w:val="single" w:sz="6" w:space="0" w:color="auto"/>
              <w:left w:val="single" w:sz="6" w:space="0" w:color="auto"/>
              <w:bottom w:val="single" w:sz="6" w:space="0" w:color="auto"/>
              <w:right w:val="single" w:sz="6" w:space="0" w:color="auto"/>
            </w:tcBorders>
            <w:shd w:val="clear" w:color="auto" w:fill="000000"/>
            <w:hideMark/>
          </w:tcPr>
          <w:p w14:paraId="5CBB1EA4" w14:textId="77777777" w:rsidR="0022637F" w:rsidRPr="0022637F" w:rsidRDefault="0022637F" w:rsidP="0022637F">
            <w:pPr>
              <w:widowControl/>
              <w:textAlignment w:val="baseline"/>
              <w:rPr>
                <w:rFonts w:ascii="Segoe UI" w:hAnsi="Segoe UI" w:cs="Segoe UI"/>
                <w:sz w:val="18"/>
                <w:szCs w:val="18"/>
              </w:rPr>
            </w:pPr>
            <w:r w:rsidRPr="0022637F">
              <w:rPr>
                <w:rFonts w:cs="Arial"/>
                <w:b/>
                <w:bCs/>
                <w:sz w:val="20"/>
                <w:szCs w:val="20"/>
              </w:rPr>
              <w:t>Volume</w:t>
            </w:r>
            <w:r w:rsidRPr="0022637F">
              <w:rPr>
                <w:rFonts w:cs="Arial"/>
                <w:sz w:val="20"/>
                <w:szCs w:val="20"/>
              </w:rPr>
              <w:t> </w:t>
            </w:r>
          </w:p>
        </w:tc>
        <w:tc>
          <w:tcPr>
            <w:tcW w:w="2520" w:type="dxa"/>
            <w:tcBorders>
              <w:top w:val="single" w:sz="6" w:space="0" w:color="auto"/>
              <w:left w:val="single" w:sz="6" w:space="0" w:color="auto"/>
              <w:bottom w:val="single" w:sz="6" w:space="0" w:color="auto"/>
              <w:right w:val="single" w:sz="6" w:space="0" w:color="auto"/>
            </w:tcBorders>
            <w:shd w:val="clear" w:color="auto" w:fill="000000"/>
            <w:hideMark/>
          </w:tcPr>
          <w:p w14:paraId="11935631" w14:textId="77777777" w:rsidR="0022637F" w:rsidRPr="0022637F" w:rsidRDefault="0022637F" w:rsidP="0022637F">
            <w:pPr>
              <w:widowControl/>
              <w:textAlignment w:val="baseline"/>
              <w:rPr>
                <w:rFonts w:ascii="Segoe UI" w:hAnsi="Segoe UI" w:cs="Segoe UI"/>
                <w:sz w:val="18"/>
                <w:szCs w:val="18"/>
              </w:rPr>
            </w:pPr>
            <w:r w:rsidRPr="0022637F">
              <w:rPr>
                <w:rFonts w:cs="Arial"/>
                <w:b/>
                <w:bCs/>
                <w:sz w:val="20"/>
                <w:szCs w:val="20"/>
              </w:rPr>
              <w:t>Standards</w:t>
            </w:r>
            <w:r w:rsidRPr="0022637F">
              <w:rPr>
                <w:rFonts w:cs="Arial"/>
                <w:sz w:val="20"/>
                <w:szCs w:val="20"/>
              </w:rPr>
              <w:t> </w:t>
            </w:r>
          </w:p>
        </w:tc>
        <w:tc>
          <w:tcPr>
            <w:tcW w:w="2730" w:type="dxa"/>
            <w:tcBorders>
              <w:top w:val="single" w:sz="6" w:space="0" w:color="auto"/>
              <w:left w:val="single" w:sz="6" w:space="0" w:color="auto"/>
              <w:bottom w:val="single" w:sz="6" w:space="0" w:color="auto"/>
              <w:right w:val="single" w:sz="6" w:space="0" w:color="auto"/>
            </w:tcBorders>
            <w:shd w:val="clear" w:color="auto" w:fill="000000"/>
            <w:hideMark/>
          </w:tcPr>
          <w:p w14:paraId="5C5E5CC2" w14:textId="77777777" w:rsidR="0022637F" w:rsidRPr="0022637F" w:rsidRDefault="0022637F" w:rsidP="0022637F">
            <w:pPr>
              <w:widowControl/>
              <w:textAlignment w:val="baseline"/>
              <w:rPr>
                <w:rFonts w:ascii="Segoe UI" w:hAnsi="Segoe UI" w:cs="Segoe UI"/>
                <w:sz w:val="18"/>
                <w:szCs w:val="18"/>
              </w:rPr>
            </w:pPr>
            <w:r w:rsidRPr="0022637F">
              <w:rPr>
                <w:rFonts w:cs="Arial"/>
                <w:b/>
                <w:bCs/>
                <w:sz w:val="20"/>
                <w:szCs w:val="20"/>
              </w:rPr>
              <w:t>Performance Targets</w:t>
            </w:r>
            <w:r w:rsidRPr="0022637F">
              <w:rPr>
                <w:rFonts w:cs="Arial"/>
                <w:sz w:val="20"/>
                <w:szCs w:val="20"/>
              </w:rPr>
              <w:t> </w:t>
            </w:r>
          </w:p>
        </w:tc>
      </w:tr>
      <w:tr w:rsidR="00D20F0B" w:rsidRPr="0022637F" w14:paraId="604A96B4" w14:textId="77777777" w:rsidTr="0022637F">
        <w:tc>
          <w:tcPr>
            <w:tcW w:w="15135" w:type="dxa"/>
            <w:gridSpan w:val="9"/>
            <w:tcBorders>
              <w:top w:val="single" w:sz="6" w:space="0" w:color="auto"/>
              <w:left w:val="single" w:sz="6" w:space="0" w:color="auto"/>
              <w:bottom w:val="single" w:sz="6" w:space="0" w:color="auto"/>
              <w:right w:val="single" w:sz="6" w:space="0" w:color="auto"/>
            </w:tcBorders>
            <w:shd w:val="clear" w:color="auto" w:fill="auto"/>
            <w:hideMark/>
          </w:tcPr>
          <w:p w14:paraId="06720C32" w14:textId="77777777" w:rsidR="0022637F" w:rsidRPr="0022637F" w:rsidRDefault="0022637F" w:rsidP="0022637F">
            <w:pPr>
              <w:widowControl/>
              <w:textAlignment w:val="baseline"/>
              <w:rPr>
                <w:rFonts w:ascii="Segoe UI" w:hAnsi="Segoe UI" w:cs="Segoe UI"/>
                <w:sz w:val="18"/>
                <w:szCs w:val="18"/>
              </w:rPr>
            </w:pPr>
            <w:r w:rsidRPr="0022637F">
              <w:rPr>
                <w:rFonts w:cs="Arial"/>
                <w:b/>
                <w:bCs/>
                <w:sz w:val="20"/>
                <w:szCs w:val="20"/>
                <w:u w:val="single"/>
              </w:rPr>
              <w:t>1.0 Service Delivery and Operational Management</w:t>
            </w:r>
            <w:r w:rsidRPr="0022637F">
              <w:rPr>
                <w:rFonts w:cs="Arial"/>
                <w:sz w:val="20"/>
                <w:szCs w:val="20"/>
              </w:rPr>
              <w:t> </w:t>
            </w:r>
          </w:p>
        </w:tc>
      </w:tr>
      <w:tr w:rsidR="00D20F0B" w:rsidRPr="0022637F" w14:paraId="27F052AC" w14:textId="77777777" w:rsidTr="0022637F">
        <w:tc>
          <w:tcPr>
            <w:tcW w:w="795" w:type="dxa"/>
            <w:tcBorders>
              <w:top w:val="single" w:sz="6" w:space="0" w:color="auto"/>
              <w:left w:val="single" w:sz="6" w:space="0" w:color="auto"/>
              <w:bottom w:val="single" w:sz="6" w:space="0" w:color="auto"/>
              <w:right w:val="single" w:sz="6" w:space="0" w:color="auto"/>
            </w:tcBorders>
            <w:shd w:val="clear" w:color="auto" w:fill="auto"/>
            <w:hideMark/>
          </w:tcPr>
          <w:p w14:paraId="28846E9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7B93E368"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1.1 </w:t>
            </w:r>
          </w:p>
        </w:tc>
        <w:tc>
          <w:tcPr>
            <w:tcW w:w="3570" w:type="dxa"/>
            <w:tcBorders>
              <w:top w:val="single" w:sz="6" w:space="0" w:color="auto"/>
              <w:left w:val="single" w:sz="6" w:space="0" w:color="auto"/>
              <w:bottom w:val="single" w:sz="6" w:space="0" w:color="auto"/>
              <w:right w:val="single" w:sz="6" w:space="0" w:color="auto"/>
            </w:tcBorders>
            <w:shd w:val="clear" w:color="auto" w:fill="auto"/>
            <w:hideMark/>
          </w:tcPr>
          <w:p w14:paraId="73880856" w14:textId="77777777" w:rsidR="0022637F" w:rsidRPr="00700AE9" w:rsidRDefault="0022637F" w:rsidP="0022637F">
            <w:pPr>
              <w:widowControl/>
              <w:textAlignment w:val="baseline"/>
              <w:rPr>
                <w:rFonts w:ascii="Segoe UI" w:hAnsi="Segoe UI" w:cs="Segoe UI"/>
                <w:sz w:val="18"/>
                <w:szCs w:val="18"/>
              </w:rPr>
            </w:pPr>
            <w:r w:rsidRPr="00700AE9">
              <w:rPr>
                <w:rFonts w:cs="Arial"/>
                <w:sz w:val="20"/>
                <w:szCs w:val="20"/>
              </w:rPr>
              <w:t> </w:t>
            </w:r>
          </w:p>
          <w:p w14:paraId="44B4B950" w14:textId="532BF25F" w:rsidR="0022637F" w:rsidRPr="00700AE9" w:rsidRDefault="0022637F" w:rsidP="0022637F">
            <w:pPr>
              <w:widowControl/>
              <w:textAlignment w:val="baseline"/>
              <w:rPr>
                <w:rFonts w:ascii="Segoe UI" w:hAnsi="Segoe UI" w:cs="Segoe UI"/>
                <w:sz w:val="18"/>
                <w:szCs w:val="18"/>
              </w:rPr>
            </w:pPr>
            <w:r w:rsidRPr="00700AE9">
              <w:rPr>
                <w:rFonts w:cs="Arial"/>
                <w:sz w:val="20"/>
                <w:szCs w:val="20"/>
              </w:rPr>
              <w:t>The Contractor shall provide critical emergencies training for Army AS365 N3 Dauphin aircrew in a FSTD</w:t>
            </w:r>
            <w:r w:rsidR="00660AF9">
              <w:rPr>
                <w:rFonts w:cs="Arial"/>
                <w:sz w:val="20"/>
                <w:szCs w:val="20"/>
              </w:rPr>
              <w:t xml:space="preserve"> A</w:t>
            </w:r>
            <w:r w:rsidRPr="00700AE9">
              <w:rPr>
                <w:rFonts w:cs="Arial"/>
                <w:sz w:val="20"/>
                <w:szCs w:val="20"/>
              </w:rPr>
              <w:t>rmy AS365 N3 Dauphin aircrew in a Flight Simulator Training Device (FSTD) as detailed in Statement of Requirement (SC</w:t>
            </w:r>
            <w:r w:rsidR="00700AE9" w:rsidRPr="00700AE9">
              <w:rPr>
                <w:rFonts w:cs="Arial"/>
                <w:sz w:val="20"/>
                <w:szCs w:val="20"/>
              </w:rPr>
              <w:t>1B</w:t>
            </w:r>
            <w:r w:rsidRPr="00700AE9">
              <w:rPr>
                <w:rFonts w:cs="Arial"/>
                <w:sz w:val="20"/>
                <w:szCs w:val="20"/>
              </w:rPr>
              <w:t>, Schedule 2</w:t>
            </w:r>
            <w:r w:rsidR="000B53BF">
              <w:rPr>
                <w:rFonts w:cs="Arial"/>
                <w:sz w:val="20"/>
                <w:szCs w:val="20"/>
              </w:rPr>
              <w:t>, Annex A</w:t>
            </w:r>
            <w:r w:rsidRPr="00700AE9">
              <w:rPr>
                <w:rFonts w:cs="Arial"/>
                <w:sz w:val="20"/>
                <w:szCs w:val="20"/>
              </w:rPr>
              <w:t>) and Detailed Description of Requirements (SC</w:t>
            </w:r>
            <w:r w:rsidR="00700AE9" w:rsidRPr="00700AE9">
              <w:rPr>
                <w:rFonts w:cs="Arial"/>
                <w:sz w:val="20"/>
                <w:szCs w:val="20"/>
              </w:rPr>
              <w:t>1B</w:t>
            </w:r>
            <w:r w:rsidRPr="00700AE9">
              <w:rPr>
                <w:rFonts w:cs="Arial"/>
                <w:sz w:val="20"/>
                <w:szCs w:val="20"/>
              </w:rPr>
              <w:t>, Schedule 2, Annex A</w:t>
            </w:r>
            <w:r w:rsidR="000B53BF">
              <w:rPr>
                <w:rFonts w:cs="Arial"/>
                <w:sz w:val="20"/>
                <w:szCs w:val="20"/>
              </w:rPr>
              <w:t>, Appendix 1</w:t>
            </w:r>
            <w:r w:rsidRPr="00700AE9">
              <w:rPr>
                <w:rFonts w:cs="Arial"/>
                <w:sz w:val="20"/>
                <w:szCs w:val="20"/>
              </w:rPr>
              <w:t>). </w:t>
            </w:r>
          </w:p>
        </w:tc>
        <w:tc>
          <w:tcPr>
            <w:tcW w:w="3735"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360575" w14:textId="77777777" w:rsidR="0022637F" w:rsidRPr="00700AE9" w:rsidRDefault="0022637F" w:rsidP="0022637F">
            <w:pPr>
              <w:widowControl/>
              <w:textAlignment w:val="baseline"/>
              <w:rPr>
                <w:rFonts w:ascii="Segoe UI" w:hAnsi="Segoe UI" w:cs="Segoe UI"/>
                <w:sz w:val="18"/>
                <w:szCs w:val="18"/>
              </w:rPr>
            </w:pPr>
            <w:r w:rsidRPr="00700AE9">
              <w:rPr>
                <w:rFonts w:cs="Arial"/>
                <w:sz w:val="20"/>
                <w:szCs w:val="20"/>
              </w:rPr>
              <w:t> </w:t>
            </w:r>
          </w:p>
          <w:p w14:paraId="077C39B7" w14:textId="77777777" w:rsidR="0022637F" w:rsidRPr="00700AE9" w:rsidRDefault="0022637F" w:rsidP="0022637F">
            <w:pPr>
              <w:widowControl/>
              <w:textAlignment w:val="baseline"/>
              <w:rPr>
                <w:rFonts w:ascii="Segoe UI" w:hAnsi="Segoe UI" w:cs="Segoe UI"/>
                <w:sz w:val="18"/>
                <w:szCs w:val="18"/>
              </w:rPr>
            </w:pPr>
            <w:r w:rsidRPr="00700AE9">
              <w:rPr>
                <w:rFonts w:cs="Arial"/>
                <w:sz w:val="20"/>
                <w:szCs w:val="20"/>
              </w:rPr>
              <w:t>The Contractor shall be responsible for all aspects of service delivery. This will include, but not be limited to: </w:t>
            </w:r>
          </w:p>
          <w:p w14:paraId="43BEDDA6" w14:textId="393C87FF" w:rsidR="0022637F" w:rsidRPr="00700AE9" w:rsidRDefault="0022637F" w:rsidP="0022637F">
            <w:pPr>
              <w:widowControl/>
              <w:numPr>
                <w:ilvl w:val="0"/>
                <w:numId w:val="44"/>
              </w:numPr>
              <w:ind w:left="1080" w:firstLine="0"/>
              <w:textAlignment w:val="baseline"/>
              <w:rPr>
                <w:rFonts w:cs="Arial"/>
                <w:sz w:val="20"/>
                <w:szCs w:val="20"/>
              </w:rPr>
            </w:pPr>
            <w:r w:rsidRPr="00700AE9">
              <w:rPr>
                <w:rFonts w:cs="Arial"/>
                <w:sz w:val="20"/>
                <w:szCs w:val="20"/>
              </w:rPr>
              <w:t>Service delivery as detailed in detailed in Statement of Requirements (SC</w:t>
            </w:r>
            <w:r w:rsidR="00700AE9" w:rsidRPr="00700AE9">
              <w:rPr>
                <w:rFonts w:cs="Arial"/>
                <w:sz w:val="20"/>
                <w:szCs w:val="20"/>
              </w:rPr>
              <w:t>1B</w:t>
            </w:r>
            <w:r w:rsidRPr="00700AE9">
              <w:rPr>
                <w:rFonts w:cs="Arial"/>
                <w:sz w:val="20"/>
                <w:szCs w:val="20"/>
              </w:rPr>
              <w:t>, Schedule 2</w:t>
            </w:r>
            <w:r w:rsidR="000B53BF">
              <w:rPr>
                <w:rFonts w:cs="Arial"/>
                <w:sz w:val="20"/>
                <w:szCs w:val="20"/>
              </w:rPr>
              <w:t>, Annex A</w:t>
            </w:r>
            <w:r w:rsidRPr="00700AE9">
              <w:rPr>
                <w:rFonts w:cs="Arial"/>
                <w:sz w:val="20"/>
                <w:szCs w:val="20"/>
              </w:rPr>
              <w:t>) and Detailed Description of Requirements (SC</w:t>
            </w:r>
            <w:r w:rsidR="00700AE9" w:rsidRPr="00700AE9">
              <w:rPr>
                <w:rFonts w:cs="Arial"/>
                <w:sz w:val="20"/>
                <w:szCs w:val="20"/>
              </w:rPr>
              <w:t>1B</w:t>
            </w:r>
            <w:r w:rsidRPr="00700AE9">
              <w:rPr>
                <w:rFonts w:cs="Arial"/>
                <w:sz w:val="20"/>
                <w:szCs w:val="20"/>
              </w:rPr>
              <w:t>, Schedule 2, Annex A</w:t>
            </w:r>
            <w:r w:rsidR="000B53BF">
              <w:rPr>
                <w:rFonts w:cs="Arial"/>
                <w:sz w:val="20"/>
                <w:szCs w:val="20"/>
              </w:rPr>
              <w:t>, Appendix 1</w:t>
            </w:r>
            <w:r w:rsidRPr="00700AE9">
              <w:rPr>
                <w:rFonts w:cs="Arial"/>
                <w:sz w:val="20"/>
                <w:szCs w:val="20"/>
              </w:rPr>
              <w:t>).</w:t>
            </w:r>
          </w:p>
          <w:p w14:paraId="0C49FDAD" w14:textId="77777777" w:rsidR="0022637F" w:rsidRPr="00700AE9" w:rsidRDefault="0022637F" w:rsidP="0022637F">
            <w:pPr>
              <w:widowControl/>
              <w:numPr>
                <w:ilvl w:val="0"/>
                <w:numId w:val="44"/>
              </w:numPr>
              <w:ind w:left="1080" w:firstLine="0"/>
              <w:textAlignment w:val="baseline"/>
              <w:rPr>
                <w:rFonts w:cs="Arial"/>
                <w:sz w:val="20"/>
                <w:szCs w:val="20"/>
              </w:rPr>
            </w:pPr>
            <w:r w:rsidRPr="00700AE9">
              <w:rPr>
                <w:rFonts w:cs="Arial"/>
                <w:sz w:val="20"/>
                <w:szCs w:val="20"/>
              </w:rPr>
              <w:t>Maintaining a high level of efficiency in the provision of the service. </w:t>
            </w:r>
          </w:p>
          <w:p w14:paraId="0D959D8F" w14:textId="77777777" w:rsidR="0022637F" w:rsidRPr="00700AE9" w:rsidRDefault="0022637F" w:rsidP="0022637F">
            <w:pPr>
              <w:widowControl/>
              <w:numPr>
                <w:ilvl w:val="0"/>
                <w:numId w:val="44"/>
              </w:numPr>
              <w:ind w:left="1080" w:firstLine="0"/>
              <w:textAlignment w:val="baseline"/>
              <w:rPr>
                <w:rFonts w:cs="Arial"/>
                <w:sz w:val="20"/>
                <w:szCs w:val="20"/>
              </w:rPr>
            </w:pPr>
            <w:r w:rsidRPr="00700AE9">
              <w:rPr>
                <w:rFonts w:cs="Arial"/>
                <w:sz w:val="20"/>
                <w:szCs w:val="20"/>
              </w:rPr>
              <w:t>Providing a service that encourages best practice and identify opportunities to improve service delivery. </w:t>
            </w:r>
          </w:p>
          <w:p w14:paraId="3FCA23E8" w14:textId="77777777" w:rsidR="0022637F" w:rsidRPr="00700AE9" w:rsidRDefault="0022637F" w:rsidP="0022637F">
            <w:pPr>
              <w:widowControl/>
              <w:numPr>
                <w:ilvl w:val="0"/>
                <w:numId w:val="44"/>
              </w:numPr>
              <w:ind w:left="1080" w:firstLine="0"/>
              <w:textAlignment w:val="baseline"/>
              <w:rPr>
                <w:rFonts w:cs="Arial"/>
                <w:sz w:val="20"/>
                <w:szCs w:val="20"/>
              </w:rPr>
            </w:pPr>
            <w:r w:rsidRPr="00700AE9">
              <w:rPr>
                <w:rFonts w:cs="Arial"/>
                <w:sz w:val="20"/>
                <w:szCs w:val="20"/>
              </w:rPr>
              <w:t xml:space="preserve">Maintaining a safe environment and safe working practices including the use of a recognised risk assessment/management system to ensure that standards of service remain high, and that any reduction in the quality of service is quickly recognised and </w:t>
            </w:r>
            <w:r w:rsidRPr="00700AE9">
              <w:rPr>
                <w:rFonts w:cs="Arial"/>
                <w:sz w:val="20"/>
                <w:szCs w:val="20"/>
              </w:rPr>
              <w:lastRenderedPageBreak/>
              <w:t>corrected to the Authority’s satisfaction. </w:t>
            </w:r>
          </w:p>
          <w:p w14:paraId="48D05485" w14:textId="77777777" w:rsidR="0022637F" w:rsidRPr="00700AE9" w:rsidRDefault="0022637F" w:rsidP="0022637F">
            <w:pPr>
              <w:widowControl/>
              <w:numPr>
                <w:ilvl w:val="0"/>
                <w:numId w:val="44"/>
              </w:numPr>
              <w:ind w:left="1080" w:firstLine="0"/>
              <w:textAlignment w:val="baseline"/>
              <w:rPr>
                <w:rFonts w:cs="Arial"/>
                <w:sz w:val="20"/>
                <w:szCs w:val="20"/>
              </w:rPr>
            </w:pPr>
            <w:r w:rsidRPr="00700AE9">
              <w:rPr>
                <w:rFonts w:cs="Arial"/>
                <w:sz w:val="20"/>
                <w:szCs w:val="20"/>
              </w:rPr>
              <w:t>Providing a service compliant with the requirement as an Approved Training Organisation (ATO)  </w:t>
            </w:r>
          </w:p>
          <w:p w14:paraId="7B4758F7" w14:textId="77777777" w:rsidR="0022637F" w:rsidRPr="00700AE9" w:rsidRDefault="0022637F" w:rsidP="0022637F">
            <w:pPr>
              <w:widowControl/>
              <w:numPr>
                <w:ilvl w:val="0"/>
                <w:numId w:val="44"/>
              </w:numPr>
              <w:ind w:left="1080" w:firstLine="0"/>
              <w:textAlignment w:val="baseline"/>
              <w:rPr>
                <w:rFonts w:cs="Arial"/>
                <w:sz w:val="20"/>
                <w:szCs w:val="20"/>
              </w:rPr>
            </w:pPr>
            <w:r w:rsidRPr="00700AE9">
              <w:rPr>
                <w:rFonts w:cs="Arial"/>
                <w:sz w:val="20"/>
                <w:szCs w:val="20"/>
              </w:rPr>
              <w:t>Provide an AS365 N3 Dauphin</w:t>
            </w:r>
            <w:r w:rsidRPr="00700AE9">
              <w:rPr>
                <w:rFonts w:cs="Arial"/>
                <w:sz w:val="24"/>
              </w:rPr>
              <w:t xml:space="preserve"> </w:t>
            </w:r>
            <w:r w:rsidRPr="00700AE9">
              <w:rPr>
                <w:rFonts w:cs="Arial"/>
                <w:sz w:val="20"/>
                <w:szCs w:val="20"/>
              </w:rPr>
              <w:t>Flight Simulator Training Devices  </w:t>
            </w:r>
          </w:p>
          <w:p w14:paraId="7B2CF616" w14:textId="77777777" w:rsidR="0022637F" w:rsidRPr="00700AE9" w:rsidRDefault="0022637F" w:rsidP="0022637F">
            <w:pPr>
              <w:widowControl/>
              <w:textAlignment w:val="baseline"/>
              <w:rPr>
                <w:rFonts w:ascii="Segoe UI" w:hAnsi="Segoe UI" w:cs="Segoe UI"/>
                <w:sz w:val="18"/>
                <w:szCs w:val="18"/>
              </w:rPr>
            </w:pPr>
            <w:r w:rsidRPr="00700AE9">
              <w:rPr>
                <w:rFonts w:cs="Arial"/>
                <w:sz w:val="20"/>
                <w:szCs w:val="20"/>
              </w:rPr>
              <w:t> </w:t>
            </w:r>
          </w:p>
        </w:tc>
        <w:tc>
          <w:tcPr>
            <w:tcW w:w="1455"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E99BAA" w14:textId="77777777" w:rsidR="0022637F" w:rsidRPr="00700AE9" w:rsidRDefault="0022637F" w:rsidP="0022637F">
            <w:pPr>
              <w:widowControl/>
              <w:textAlignment w:val="baseline"/>
              <w:rPr>
                <w:rFonts w:ascii="Segoe UI" w:hAnsi="Segoe UI" w:cs="Segoe UI"/>
                <w:sz w:val="18"/>
                <w:szCs w:val="18"/>
              </w:rPr>
            </w:pPr>
            <w:r w:rsidRPr="00700AE9">
              <w:rPr>
                <w:rFonts w:cs="Arial"/>
                <w:sz w:val="20"/>
                <w:szCs w:val="20"/>
              </w:rPr>
              <w:lastRenderedPageBreak/>
              <w:t> </w:t>
            </w:r>
          </w:p>
          <w:p w14:paraId="4B056B00" w14:textId="45C532D9" w:rsidR="0022637F" w:rsidRPr="00700AE9" w:rsidRDefault="0022637F" w:rsidP="0022637F">
            <w:pPr>
              <w:widowControl/>
              <w:textAlignment w:val="baseline"/>
              <w:rPr>
                <w:rFonts w:ascii="Segoe UI" w:hAnsi="Segoe UI" w:cs="Segoe UI"/>
                <w:sz w:val="18"/>
                <w:szCs w:val="18"/>
              </w:rPr>
            </w:pPr>
            <w:r w:rsidRPr="00700AE9">
              <w:rPr>
                <w:rFonts w:cs="Arial"/>
                <w:sz w:val="20"/>
                <w:szCs w:val="20"/>
              </w:rPr>
              <w:t>As required, during normal working hours. As detailed in SC</w:t>
            </w:r>
            <w:r w:rsidR="00700AE9" w:rsidRPr="00700AE9">
              <w:rPr>
                <w:rFonts w:cs="Arial"/>
                <w:sz w:val="20"/>
                <w:szCs w:val="20"/>
              </w:rPr>
              <w:t>1B</w:t>
            </w:r>
            <w:r w:rsidRPr="00700AE9">
              <w:rPr>
                <w:rFonts w:cs="Arial"/>
                <w:sz w:val="20"/>
                <w:szCs w:val="20"/>
              </w:rPr>
              <w:t>, Schedule 2 Annex A</w:t>
            </w:r>
            <w:r w:rsidR="00DD4B7C">
              <w:rPr>
                <w:rFonts w:cs="Arial"/>
                <w:sz w:val="20"/>
                <w:szCs w:val="20"/>
              </w:rPr>
              <w:t xml:space="preserve"> and SC1B Annex A, Appendix 1.</w:t>
            </w:r>
          </w:p>
        </w:tc>
        <w:tc>
          <w:tcPr>
            <w:tcW w:w="2805"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E6B937"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135C4122"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xml:space="preserve">The Contractor shall employ/engage suitably qualified/skilled staff/personnel to ensure that the services are </w:t>
            </w:r>
            <w:proofErr w:type="gramStart"/>
            <w:r w:rsidRPr="0022637F">
              <w:rPr>
                <w:rFonts w:cs="Arial"/>
                <w:sz w:val="20"/>
                <w:szCs w:val="20"/>
              </w:rPr>
              <w:t>provided at all times</w:t>
            </w:r>
            <w:proofErr w:type="gramEnd"/>
            <w:r w:rsidRPr="0022637F">
              <w:rPr>
                <w:rFonts w:cs="Arial"/>
                <w:sz w:val="20"/>
                <w:szCs w:val="20"/>
              </w:rPr>
              <w:t xml:space="preserve"> and in all respects in accordance with the service specification, the Contractor’s method statement and best practice. </w:t>
            </w:r>
          </w:p>
          <w:p w14:paraId="553B7A23"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65C960D0"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xml:space="preserve">The contractor shall be Civilian Aviation Authority (CAA), European Aviation Safety Authority (EASA) or equivalent national Aviation Authority Approved Training Organisation and registered on the CAA, </w:t>
            </w:r>
            <w:proofErr w:type="gramStart"/>
            <w:r w:rsidRPr="0022637F">
              <w:rPr>
                <w:rFonts w:cs="Arial"/>
                <w:sz w:val="20"/>
                <w:szCs w:val="20"/>
              </w:rPr>
              <w:t>EASA</w:t>
            </w:r>
            <w:proofErr w:type="gramEnd"/>
            <w:r w:rsidRPr="0022637F">
              <w:rPr>
                <w:rFonts w:cs="Arial"/>
                <w:sz w:val="20"/>
                <w:szCs w:val="20"/>
              </w:rPr>
              <w:t xml:space="preserve"> or equivalent national Aviation Authority Training Organisation List. </w:t>
            </w:r>
          </w:p>
          <w:p w14:paraId="7993EC11"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3AD44695"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The contractor shall provide a Dauphin AS365N3 FSTD. </w:t>
            </w:r>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7CA48616"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4EB8F087"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100% of Contractor’s staff/personnel. </w:t>
            </w:r>
          </w:p>
        </w:tc>
      </w:tr>
      <w:tr w:rsidR="00D20F0B" w:rsidRPr="0022637F" w14:paraId="7812E88C" w14:textId="77777777" w:rsidTr="0022637F">
        <w:tc>
          <w:tcPr>
            <w:tcW w:w="795" w:type="dxa"/>
            <w:tcBorders>
              <w:top w:val="single" w:sz="6" w:space="0" w:color="auto"/>
              <w:left w:val="single" w:sz="6" w:space="0" w:color="auto"/>
              <w:bottom w:val="single" w:sz="6" w:space="0" w:color="auto"/>
              <w:right w:val="single" w:sz="6" w:space="0" w:color="auto"/>
            </w:tcBorders>
            <w:shd w:val="clear" w:color="auto" w:fill="auto"/>
            <w:hideMark/>
          </w:tcPr>
          <w:p w14:paraId="49A04BF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258F9834"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1.2 </w:t>
            </w:r>
          </w:p>
        </w:tc>
        <w:tc>
          <w:tcPr>
            <w:tcW w:w="3570" w:type="dxa"/>
            <w:tcBorders>
              <w:top w:val="single" w:sz="6" w:space="0" w:color="auto"/>
              <w:left w:val="single" w:sz="6" w:space="0" w:color="auto"/>
              <w:bottom w:val="single" w:sz="6" w:space="0" w:color="auto"/>
              <w:right w:val="single" w:sz="6" w:space="0" w:color="auto"/>
            </w:tcBorders>
            <w:shd w:val="clear" w:color="auto" w:fill="auto"/>
            <w:hideMark/>
          </w:tcPr>
          <w:p w14:paraId="10CEC954"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680E4519"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Establish and maintain an approved list of sub-contractors, as necessary. </w:t>
            </w:r>
          </w:p>
          <w:p w14:paraId="067DC905"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3735"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957EBD"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5C2BDBCB"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The Contractor shall establish and maintain an approved list of sub-contractors to facilitate delivery of requirement. </w:t>
            </w:r>
          </w:p>
          <w:p w14:paraId="199BF15C"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0E871E82"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The Authority will reserve the right to reject the use of an appointed associate/sub-contractor should this be deemed necessary. </w:t>
            </w:r>
          </w:p>
        </w:tc>
        <w:tc>
          <w:tcPr>
            <w:tcW w:w="145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AA0AA9"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4667E064"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As necessary. </w:t>
            </w:r>
          </w:p>
        </w:tc>
        <w:tc>
          <w:tcPr>
            <w:tcW w:w="2805"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1844DB"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301647F2"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xml:space="preserve">The Contractor shall employ/engage appropriately qualified/skilled staff/personnel to ensure that the services are </w:t>
            </w:r>
            <w:proofErr w:type="gramStart"/>
            <w:r w:rsidRPr="0022637F">
              <w:rPr>
                <w:rFonts w:cs="Arial"/>
                <w:sz w:val="20"/>
                <w:szCs w:val="20"/>
              </w:rPr>
              <w:t>provided at all times</w:t>
            </w:r>
            <w:proofErr w:type="gramEnd"/>
            <w:r w:rsidRPr="0022637F">
              <w:rPr>
                <w:rFonts w:cs="Arial"/>
                <w:sz w:val="20"/>
                <w:szCs w:val="20"/>
              </w:rPr>
              <w:t xml:space="preserve"> and in all respects in accordance with the service specification, the Contractor’s method statement and best practice. </w:t>
            </w:r>
          </w:p>
          <w:p w14:paraId="61D2E634"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72D64A2E"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21E8B921"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100% of Contractor’s staff/personnel. </w:t>
            </w:r>
          </w:p>
        </w:tc>
      </w:tr>
      <w:tr w:rsidR="00D20F0B" w:rsidRPr="0022637F" w14:paraId="556AB2E7" w14:textId="77777777" w:rsidTr="0022637F">
        <w:tc>
          <w:tcPr>
            <w:tcW w:w="15135" w:type="dxa"/>
            <w:gridSpan w:val="9"/>
            <w:tcBorders>
              <w:top w:val="single" w:sz="6" w:space="0" w:color="auto"/>
              <w:left w:val="single" w:sz="6" w:space="0" w:color="auto"/>
              <w:bottom w:val="single" w:sz="6" w:space="0" w:color="auto"/>
              <w:right w:val="single" w:sz="6" w:space="0" w:color="auto"/>
            </w:tcBorders>
            <w:shd w:val="clear" w:color="auto" w:fill="auto"/>
            <w:hideMark/>
          </w:tcPr>
          <w:p w14:paraId="08704098" w14:textId="77777777" w:rsidR="0022637F" w:rsidRPr="0022637F" w:rsidRDefault="0022637F" w:rsidP="0022637F">
            <w:pPr>
              <w:widowControl/>
              <w:textAlignment w:val="baseline"/>
              <w:rPr>
                <w:rFonts w:ascii="Segoe UI" w:hAnsi="Segoe UI" w:cs="Segoe UI"/>
                <w:sz w:val="18"/>
                <w:szCs w:val="18"/>
              </w:rPr>
            </w:pPr>
            <w:r w:rsidRPr="0022637F">
              <w:rPr>
                <w:rFonts w:cs="Arial"/>
                <w:b/>
                <w:bCs/>
                <w:sz w:val="20"/>
                <w:szCs w:val="20"/>
                <w:u w:val="single"/>
              </w:rPr>
              <w:t>2.0 Contract Management</w:t>
            </w:r>
            <w:r w:rsidRPr="0022637F">
              <w:rPr>
                <w:rFonts w:cs="Arial"/>
                <w:sz w:val="20"/>
                <w:szCs w:val="20"/>
              </w:rPr>
              <w:t> </w:t>
            </w:r>
          </w:p>
        </w:tc>
      </w:tr>
      <w:tr w:rsidR="00D20F0B" w:rsidRPr="0022637F" w14:paraId="5C3142A1" w14:textId="77777777" w:rsidTr="0022637F">
        <w:tc>
          <w:tcPr>
            <w:tcW w:w="795" w:type="dxa"/>
            <w:tcBorders>
              <w:top w:val="single" w:sz="6" w:space="0" w:color="auto"/>
              <w:left w:val="single" w:sz="6" w:space="0" w:color="auto"/>
              <w:bottom w:val="single" w:sz="6" w:space="0" w:color="auto"/>
              <w:right w:val="single" w:sz="6" w:space="0" w:color="auto"/>
            </w:tcBorders>
            <w:shd w:val="clear" w:color="auto" w:fill="auto"/>
            <w:hideMark/>
          </w:tcPr>
          <w:p w14:paraId="795E1DC8"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2AA98801"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2.1 </w:t>
            </w:r>
          </w:p>
          <w:p w14:paraId="44D35C10"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3570" w:type="dxa"/>
            <w:tcBorders>
              <w:top w:val="single" w:sz="6" w:space="0" w:color="auto"/>
              <w:left w:val="single" w:sz="6" w:space="0" w:color="auto"/>
              <w:bottom w:val="single" w:sz="6" w:space="0" w:color="auto"/>
              <w:right w:val="single" w:sz="6" w:space="0" w:color="auto"/>
            </w:tcBorders>
            <w:shd w:val="clear" w:color="auto" w:fill="auto"/>
            <w:hideMark/>
          </w:tcPr>
          <w:p w14:paraId="7B7FB983"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6DFCBF69"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Provide a Contract Management service. </w:t>
            </w:r>
          </w:p>
          <w:p w14:paraId="144823D8"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2E93E352"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This shall comprise of, but not be limited to, the following high-level aspects: </w:t>
            </w:r>
          </w:p>
          <w:p w14:paraId="7A84900F"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4A979665" w14:textId="77777777" w:rsidR="0022637F" w:rsidRPr="0022637F" w:rsidRDefault="0022637F" w:rsidP="0022637F">
            <w:pPr>
              <w:widowControl/>
              <w:numPr>
                <w:ilvl w:val="0"/>
                <w:numId w:val="45"/>
              </w:numPr>
              <w:ind w:left="1080" w:firstLine="0"/>
              <w:textAlignment w:val="baseline"/>
              <w:rPr>
                <w:rFonts w:cs="Arial"/>
                <w:sz w:val="20"/>
                <w:szCs w:val="20"/>
              </w:rPr>
            </w:pPr>
            <w:r w:rsidRPr="0022637F">
              <w:rPr>
                <w:rFonts w:cs="Arial"/>
                <w:sz w:val="20"/>
                <w:szCs w:val="20"/>
              </w:rPr>
              <w:t>Service delivery management </w:t>
            </w:r>
          </w:p>
          <w:p w14:paraId="34717FC7" w14:textId="77777777" w:rsidR="0022637F" w:rsidRPr="0022637F" w:rsidRDefault="0022637F" w:rsidP="0022637F">
            <w:pPr>
              <w:widowControl/>
              <w:numPr>
                <w:ilvl w:val="0"/>
                <w:numId w:val="45"/>
              </w:numPr>
              <w:ind w:left="1080" w:firstLine="0"/>
              <w:textAlignment w:val="baseline"/>
              <w:rPr>
                <w:rFonts w:cs="Arial"/>
                <w:sz w:val="20"/>
                <w:szCs w:val="20"/>
              </w:rPr>
            </w:pPr>
            <w:r w:rsidRPr="0022637F">
              <w:rPr>
                <w:rFonts w:cs="Arial"/>
                <w:sz w:val="20"/>
                <w:szCs w:val="20"/>
              </w:rPr>
              <w:t>Relationship management </w:t>
            </w:r>
          </w:p>
          <w:p w14:paraId="013FBC08" w14:textId="77777777" w:rsidR="0022637F" w:rsidRPr="0022637F" w:rsidRDefault="0022637F" w:rsidP="0022637F">
            <w:pPr>
              <w:widowControl/>
              <w:numPr>
                <w:ilvl w:val="0"/>
                <w:numId w:val="45"/>
              </w:numPr>
              <w:ind w:left="1080" w:firstLine="0"/>
              <w:textAlignment w:val="baseline"/>
              <w:rPr>
                <w:rFonts w:cs="Arial"/>
                <w:sz w:val="20"/>
                <w:szCs w:val="20"/>
              </w:rPr>
            </w:pPr>
            <w:r w:rsidRPr="0022637F">
              <w:rPr>
                <w:rFonts w:cs="Arial"/>
                <w:sz w:val="20"/>
                <w:szCs w:val="20"/>
              </w:rPr>
              <w:t>Contract administration </w:t>
            </w:r>
          </w:p>
          <w:p w14:paraId="051D1E01"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3735"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14CE73"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3E40FF0E"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The Contractor shall provide a robust and effective contract management service that shall comprise, but is not limited to, the following: </w:t>
            </w:r>
          </w:p>
          <w:p w14:paraId="5E859E8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472007E6" w14:textId="77777777" w:rsidR="0022637F" w:rsidRPr="0022637F" w:rsidRDefault="0022637F" w:rsidP="0022637F">
            <w:pPr>
              <w:widowControl/>
              <w:numPr>
                <w:ilvl w:val="0"/>
                <w:numId w:val="46"/>
              </w:numPr>
              <w:ind w:left="1080" w:firstLine="0"/>
              <w:textAlignment w:val="baseline"/>
              <w:rPr>
                <w:rFonts w:cs="Arial"/>
                <w:sz w:val="20"/>
                <w:szCs w:val="20"/>
              </w:rPr>
            </w:pPr>
            <w:r w:rsidRPr="0022637F">
              <w:rPr>
                <w:rFonts w:cs="Arial"/>
                <w:sz w:val="20"/>
                <w:szCs w:val="20"/>
              </w:rPr>
              <w:t>Effective and efficient service delivery arrangements </w:t>
            </w:r>
          </w:p>
          <w:p w14:paraId="32DBCE62" w14:textId="77777777" w:rsidR="0022637F" w:rsidRPr="0022637F" w:rsidRDefault="0022637F" w:rsidP="0022637F">
            <w:pPr>
              <w:widowControl/>
              <w:numPr>
                <w:ilvl w:val="0"/>
                <w:numId w:val="46"/>
              </w:numPr>
              <w:ind w:left="1080" w:firstLine="0"/>
              <w:textAlignment w:val="baseline"/>
              <w:rPr>
                <w:rFonts w:cs="Arial"/>
                <w:sz w:val="20"/>
                <w:szCs w:val="20"/>
              </w:rPr>
            </w:pPr>
            <w:r w:rsidRPr="0022637F">
              <w:rPr>
                <w:rFonts w:cs="Arial"/>
                <w:sz w:val="20"/>
                <w:szCs w:val="20"/>
              </w:rPr>
              <w:t>Management and staffing arrangements </w:t>
            </w:r>
          </w:p>
          <w:p w14:paraId="3589588C" w14:textId="77777777" w:rsidR="0022637F" w:rsidRPr="0022637F" w:rsidRDefault="0022637F" w:rsidP="0022637F">
            <w:pPr>
              <w:widowControl/>
              <w:numPr>
                <w:ilvl w:val="0"/>
                <w:numId w:val="46"/>
              </w:numPr>
              <w:ind w:left="1080" w:firstLine="0"/>
              <w:textAlignment w:val="baseline"/>
              <w:rPr>
                <w:rFonts w:cs="Arial"/>
                <w:sz w:val="20"/>
                <w:szCs w:val="20"/>
              </w:rPr>
            </w:pPr>
            <w:r w:rsidRPr="0022637F">
              <w:rPr>
                <w:rFonts w:cs="Arial"/>
                <w:sz w:val="20"/>
                <w:szCs w:val="20"/>
              </w:rPr>
              <w:t>Reporting </w:t>
            </w:r>
          </w:p>
          <w:p w14:paraId="7116CF9E" w14:textId="77777777" w:rsidR="0022637F" w:rsidRPr="0022637F" w:rsidRDefault="0022637F" w:rsidP="0022637F">
            <w:pPr>
              <w:widowControl/>
              <w:numPr>
                <w:ilvl w:val="0"/>
                <w:numId w:val="46"/>
              </w:numPr>
              <w:ind w:left="1080" w:firstLine="0"/>
              <w:textAlignment w:val="baseline"/>
              <w:rPr>
                <w:rFonts w:cs="Arial"/>
                <w:sz w:val="20"/>
                <w:szCs w:val="20"/>
              </w:rPr>
            </w:pPr>
            <w:r w:rsidRPr="0022637F">
              <w:rPr>
                <w:rFonts w:cs="Arial"/>
                <w:sz w:val="20"/>
                <w:szCs w:val="20"/>
              </w:rPr>
              <w:t>Performance Monitoring </w:t>
            </w:r>
          </w:p>
          <w:p w14:paraId="1327DBA9" w14:textId="77777777" w:rsidR="0022637F" w:rsidRPr="0022637F" w:rsidRDefault="0022637F" w:rsidP="0022637F">
            <w:pPr>
              <w:widowControl/>
              <w:numPr>
                <w:ilvl w:val="0"/>
                <w:numId w:val="46"/>
              </w:numPr>
              <w:ind w:left="1080" w:firstLine="0"/>
              <w:textAlignment w:val="baseline"/>
              <w:rPr>
                <w:rFonts w:cs="Arial"/>
                <w:sz w:val="20"/>
                <w:szCs w:val="20"/>
              </w:rPr>
            </w:pPr>
            <w:r w:rsidRPr="0022637F">
              <w:rPr>
                <w:rFonts w:cs="Arial"/>
                <w:sz w:val="20"/>
                <w:szCs w:val="20"/>
              </w:rPr>
              <w:t>Business Continuity </w:t>
            </w:r>
          </w:p>
          <w:p w14:paraId="7B228E39" w14:textId="77777777" w:rsidR="0022637F" w:rsidRPr="0022637F" w:rsidRDefault="0022637F" w:rsidP="0022637F">
            <w:pPr>
              <w:widowControl/>
              <w:numPr>
                <w:ilvl w:val="0"/>
                <w:numId w:val="46"/>
              </w:numPr>
              <w:ind w:left="1080" w:firstLine="0"/>
              <w:textAlignment w:val="baseline"/>
              <w:rPr>
                <w:rFonts w:cs="Arial"/>
                <w:sz w:val="20"/>
                <w:szCs w:val="20"/>
              </w:rPr>
            </w:pPr>
            <w:r w:rsidRPr="0022637F">
              <w:rPr>
                <w:rFonts w:cs="Arial"/>
                <w:sz w:val="20"/>
                <w:szCs w:val="20"/>
              </w:rPr>
              <w:t>Quality assurance </w:t>
            </w:r>
          </w:p>
          <w:p w14:paraId="77B72ADF" w14:textId="77777777" w:rsidR="0022637F" w:rsidRPr="0022637F" w:rsidRDefault="0022637F" w:rsidP="0022637F">
            <w:pPr>
              <w:widowControl/>
              <w:numPr>
                <w:ilvl w:val="0"/>
                <w:numId w:val="46"/>
              </w:numPr>
              <w:ind w:left="1080" w:firstLine="0"/>
              <w:textAlignment w:val="baseline"/>
              <w:rPr>
                <w:rFonts w:cs="Arial"/>
                <w:sz w:val="20"/>
                <w:szCs w:val="20"/>
              </w:rPr>
            </w:pPr>
            <w:r w:rsidRPr="0022637F">
              <w:rPr>
                <w:rFonts w:cs="Arial"/>
                <w:sz w:val="20"/>
                <w:szCs w:val="20"/>
              </w:rPr>
              <w:lastRenderedPageBreak/>
              <w:t>Customer satisfaction </w:t>
            </w:r>
          </w:p>
          <w:p w14:paraId="48F4AB1E" w14:textId="77777777" w:rsidR="0022637F" w:rsidRPr="0022637F" w:rsidRDefault="0022637F" w:rsidP="0022637F">
            <w:pPr>
              <w:widowControl/>
              <w:numPr>
                <w:ilvl w:val="0"/>
                <w:numId w:val="46"/>
              </w:numPr>
              <w:ind w:left="1080" w:firstLine="0"/>
              <w:textAlignment w:val="baseline"/>
              <w:rPr>
                <w:rFonts w:cs="Arial"/>
                <w:sz w:val="20"/>
                <w:szCs w:val="20"/>
              </w:rPr>
            </w:pPr>
            <w:r w:rsidRPr="0022637F">
              <w:rPr>
                <w:rFonts w:cs="Arial"/>
                <w:sz w:val="20"/>
                <w:szCs w:val="20"/>
              </w:rPr>
              <w:t>Risk Assessment/Management. </w:t>
            </w:r>
          </w:p>
          <w:p w14:paraId="6D556C59"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012A72FE"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The Contractor shall assist the Authority in the future development of Authority policies by providing information and revising and agreeing relevant procedures with the Authority in connection with the provision of services. </w:t>
            </w:r>
          </w:p>
          <w:p w14:paraId="548A3A09"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55E15B36"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xml:space="preserve">The Contractor shall develop, </w:t>
            </w:r>
            <w:proofErr w:type="gramStart"/>
            <w:r w:rsidRPr="0022637F">
              <w:rPr>
                <w:rFonts w:cs="Arial"/>
                <w:sz w:val="20"/>
                <w:szCs w:val="20"/>
              </w:rPr>
              <w:t>implement</w:t>
            </w:r>
            <w:proofErr w:type="gramEnd"/>
            <w:r w:rsidRPr="0022637F">
              <w:rPr>
                <w:rFonts w:cs="Arial"/>
                <w:sz w:val="20"/>
                <w:szCs w:val="20"/>
              </w:rPr>
              <w:t xml:space="preserve"> and maintain a robust and effective Quality Assurance system for this requirement. </w:t>
            </w:r>
          </w:p>
          <w:p w14:paraId="41751A28"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44794DD1"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xml:space="preserve">The Contractor shall develop, </w:t>
            </w:r>
            <w:proofErr w:type="gramStart"/>
            <w:r w:rsidRPr="0022637F">
              <w:rPr>
                <w:rFonts w:cs="Arial"/>
                <w:sz w:val="20"/>
                <w:szCs w:val="20"/>
              </w:rPr>
              <w:t>implement</w:t>
            </w:r>
            <w:proofErr w:type="gramEnd"/>
            <w:r w:rsidRPr="0022637F">
              <w:rPr>
                <w:rFonts w:cs="Arial"/>
                <w:sz w:val="20"/>
                <w:szCs w:val="20"/>
              </w:rPr>
              <w:t xml:space="preserve"> and maintain a robust and effective Risk Management system for this requirement. </w:t>
            </w:r>
          </w:p>
          <w:p w14:paraId="7CAB2A3B"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4D801B6F"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lastRenderedPageBreak/>
              <w:t> </w:t>
            </w:r>
          </w:p>
          <w:p w14:paraId="46A950DC"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As required. </w:t>
            </w:r>
          </w:p>
        </w:tc>
        <w:tc>
          <w:tcPr>
            <w:tcW w:w="2880" w:type="dxa"/>
            <w:gridSpan w:val="3"/>
            <w:tcBorders>
              <w:top w:val="single" w:sz="6" w:space="0" w:color="auto"/>
              <w:left w:val="single" w:sz="6" w:space="0" w:color="auto"/>
              <w:bottom w:val="single" w:sz="6" w:space="0" w:color="auto"/>
              <w:right w:val="single" w:sz="6" w:space="0" w:color="auto"/>
            </w:tcBorders>
            <w:shd w:val="clear" w:color="auto" w:fill="auto"/>
            <w:hideMark/>
          </w:tcPr>
          <w:p w14:paraId="688FD219"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707C028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Full compliance with the Contractor’s method statement (as applicable) and the Contract Management Plan times unless otherwise agreed with the Authority. </w:t>
            </w:r>
          </w:p>
          <w:p w14:paraId="607A52D4"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4FC88208"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xml:space="preserve">The Contractor shall employ suitably qualified/skilled staff/personnel to ensure that the services are </w:t>
            </w:r>
            <w:proofErr w:type="gramStart"/>
            <w:r w:rsidRPr="0022637F">
              <w:rPr>
                <w:rFonts w:cs="Arial"/>
                <w:sz w:val="20"/>
                <w:szCs w:val="20"/>
              </w:rPr>
              <w:t>provided at all times</w:t>
            </w:r>
            <w:proofErr w:type="gramEnd"/>
            <w:r w:rsidRPr="0022637F">
              <w:rPr>
                <w:rFonts w:cs="Arial"/>
                <w:sz w:val="20"/>
                <w:szCs w:val="20"/>
              </w:rPr>
              <w:t xml:space="preserve"> and in all respects in accordance with the service specification, the Contractor’s </w:t>
            </w:r>
            <w:r w:rsidRPr="0022637F">
              <w:rPr>
                <w:rFonts w:cs="Arial"/>
                <w:sz w:val="20"/>
                <w:szCs w:val="20"/>
              </w:rPr>
              <w:lastRenderedPageBreak/>
              <w:t>method statement and best practice. </w:t>
            </w:r>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5A313FC7"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lastRenderedPageBreak/>
              <w:t> </w:t>
            </w:r>
          </w:p>
          <w:p w14:paraId="2E688B16"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100% compliance. </w:t>
            </w:r>
          </w:p>
          <w:p w14:paraId="7BACA401"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291CB27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4CF7AC64"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549D4966"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3115BC6D"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29EA6A6E"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2101C6B8"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100% of Contractor’s staff/personnel. </w:t>
            </w:r>
          </w:p>
        </w:tc>
      </w:tr>
      <w:tr w:rsidR="00D20F0B" w:rsidRPr="0022637F" w14:paraId="6BFE227F" w14:textId="77777777" w:rsidTr="0022637F">
        <w:tc>
          <w:tcPr>
            <w:tcW w:w="795" w:type="dxa"/>
            <w:tcBorders>
              <w:top w:val="single" w:sz="6" w:space="0" w:color="auto"/>
              <w:left w:val="single" w:sz="6" w:space="0" w:color="auto"/>
              <w:bottom w:val="single" w:sz="6" w:space="0" w:color="auto"/>
              <w:right w:val="single" w:sz="6" w:space="0" w:color="auto"/>
            </w:tcBorders>
            <w:shd w:val="clear" w:color="auto" w:fill="auto"/>
            <w:hideMark/>
          </w:tcPr>
          <w:p w14:paraId="68D606C2"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75CE2C5F"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2.2 </w:t>
            </w:r>
          </w:p>
          <w:p w14:paraId="018927EF"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3570" w:type="dxa"/>
            <w:tcBorders>
              <w:top w:val="single" w:sz="6" w:space="0" w:color="auto"/>
              <w:left w:val="single" w:sz="6" w:space="0" w:color="auto"/>
              <w:bottom w:val="single" w:sz="6" w:space="0" w:color="auto"/>
              <w:right w:val="single" w:sz="6" w:space="0" w:color="auto"/>
            </w:tcBorders>
            <w:shd w:val="clear" w:color="auto" w:fill="auto"/>
            <w:hideMark/>
          </w:tcPr>
          <w:p w14:paraId="05CDB333"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3F6067EC"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Provide Management Interface. </w:t>
            </w:r>
          </w:p>
        </w:tc>
        <w:tc>
          <w:tcPr>
            <w:tcW w:w="373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7F9724"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69D628D3"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xml:space="preserve">The Contractor shall provide an effective interface with the Authority’s Designated Officer </w:t>
            </w:r>
            <w:proofErr w:type="gramStart"/>
            <w:r w:rsidRPr="0022637F">
              <w:rPr>
                <w:rFonts w:cs="Arial"/>
                <w:sz w:val="20"/>
                <w:szCs w:val="20"/>
              </w:rPr>
              <w:t>in order to</w:t>
            </w:r>
            <w:proofErr w:type="gramEnd"/>
            <w:r w:rsidRPr="0022637F">
              <w:rPr>
                <w:rFonts w:cs="Arial"/>
                <w:sz w:val="20"/>
                <w:szCs w:val="20"/>
              </w:rPr>
              <w:t xml:space="preserve"> manage the supplier relationship and Quality Assurance system. </w:t>
            </w:r>
          </w:p>
          <w:p w14:paraId="57E92475"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2628755F"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792B8152"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During normal working hours. </w:t>
            </w:r>
          </w:p>
        </w:tc>
        <w:tc>
          <w:tcPr>
            <w:tcW w:w="2880" w:type="dxa"/>
            <w:gridSpan w:val="3"/>
            <w:tcBorders>
              <w:top w:val="single" w:sz="6" w:space="0" w:color="auto"/>
              <w:left w:val="single" w:sz="6" w:space="0" w:color="auto"/>
              <w:bottom w:val="single" w:sz="6" w:space="0" w:color="auto"/>
              <w:right w:val="single" w:sz="6" w:space="0" w:color="auto"/>
            </w:tcBorders>
            <w:shd w:val="clear" w:color="auto" w:fill="auto"/>
            <w:hideMark/>
          </w:tcPr>
          <w:p w14:paraId="150D0F64"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311438AF"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Either the appropriately empowered representative or a nominated deputy shall be available during normal working hours. </w:t>
            </w:r>
          </w:p>
          <w:p w14:paraId="6FCF64BE"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0258BEB2"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219854E9"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100% compliance. </w:t>
            </w:r>
          </w:p>
        </w:tc>
      </w:tr>
      <w:tr w:rsidR="00D20F0B" w:rsidRPr="0022637F" w14:paraId="4F2E1930" w14:textId="77777777" w:rsidTr="0022637F">
        <w:tc>
          <w:tcPr>
            <w:tcW w:w="795" w:type="dxa"/>
            <w:tcBorders>
              <w:top w:val="single" w:sz="6" w:space="0" w:color="auto"/>
              <w:left w:val="single" w:sz="6" w:space="0" w:color="auto"/>
              <w:bottom w:val="single" w:sz="6" w:space="0" w:color="auto"/>
              <w:right w:val="single" w:sz="6" w:space="0" w:color="auto"/>
            </w:tcBorders>
            <w:shd w:val="clear" w:color="auto" w:fill="auto"/>
            <w:hideMark/>
          </w:tcPr>
          <w:p w14:paraId="0F7E474B"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7A81C41C"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2.3 </w:t>
            </w:r>
          </w:p>
          <w:p w14:paraId="5F4D6B65"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3570" w:type="dxa"/>
            <w:tcBorders>
              <w:top w:val="single" w:sz="6" w:space="0" w:color="auto"/>
              <w:left w:val="single" w:sz="6" w:space="0" w:color="auto"/>
              <w:bottom w:val="single" w:sz="6" w:space="0" w:color="auto"/>
              <w:right w:val="single" w:sz="6" w:space="0" w:color="auto"/>
            </w:tcBorders>
            <w:shd w:val="clear" w:color="auto" w:fill="auto"/>
            <w:hideMark/>
          </w:tcPr>
          <w:p w14:paraId="381DDA08"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6C4244A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Ensure that all service provider personnel engaged carry the requisite level of security clearance. </w:t>
            </w:r>
          </w:p>
          <w:p w14:paraId="45510CD8"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3735"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668146"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647A4D38"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The Contractor shall ensure that all personnel (including staff and sub-contractors) engaged either directly or indirectly have obtained the requisite security clearance. </w:t>
            </w:r>
          </w:p>
          <w:p w14:paraId="42F141AC"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3C7145A4"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This requirement shall extend to all personnel appointed during the Contract period. </w:t>
            </w:r>
          </w:p>
          <w:p w14:paraId="60897C78"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1578E3E9"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lastRenderedPageBreak/>
              <w:t>The Authority will reserve the right to reject the use of an appointed associate/sub-contractor should this be deemed necessary on security grounds. </w:t>
            </w:r>
          </w:p>
          <w:p w14:paraId="59CC0CB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0411266C"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lastRenderedPageBreak/>
              <w:t> </w:t>
            </w:r>
          </w:p>
          <w:p w14:paraId="20FBB176"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As required. </w:t>
            </w:r>
          </w:p>
        </w:tc>
        <w:tc>
          <w:tcPr>
            <w:tcW w:w="2880" w:type="dxa"/>
            <w:gridSpan w:val="3"/>
            <w:tcBorders>
              <w:top w:val="single" w:sz="6" w:space="0" w:color="auto"/>
              <w:left w:val="single" w:sz="6" w:space="0" w:color="auto"/>
              <w:bottom w:val="single" w:sz="6" w:space="0" w:color="auto"/>
              <w:right w:val="single" w:sz="6" w:space="0" w:color="auto"/>
            </w:tcBorders>
            <w:shd w:val="clear" w:color="auto" w:fill="auto"/>
            <w:hideMark/>
          </w:tcPr>
          <w:p w14:paraId="72D3C67E"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4172CCAE"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All employees and sub-contractors must be approved against the Baseline Personal Security Standard (BPSS). </w:t>
            </w:r>
          </w:p>
          <w:p w14:paraId="6C230141" w14:textId="77777777" w:rsidR="0022637F" w:rsidRPr="0022637F" w:rsidRDefault="0022637F" w:rsidP="0022637F">
            <w:pPr>
              <w:widowControl/>
              <w:textAlignment w:val="baseline"/>
              <w:rPr>
                <w:rFonts w:ascii="Segoe UI" w:hAnsi="Segoe UI" w:cs="Segoe UI"/>
                <w:sz w:val="18"/>
                <w:szCs w:val="18"/>
              </w:rPr>
            </w:pPr>
            <w:r w:rsidRPr="0022637F">
              <w:rPr>
                <w:rFonts w:cs="Arial"/>
                <w:szCs w:val="22"/>
              </w:rPr>
              <w:t> </w:t>
            </w:r>
          </w:p>
          <w:p w14:paraId="15F416D9" w14:textId="77777777" w:rsidR="0022637F" w:rsidRPr="0022637F" w:rsidRDefault="0022637F" w:rsidP="0022637F">
            <w:pPr>
              <w:widowControl/>
              <w:textAlignment w:val="baseline"/>
              <w:rPr>
                <w:rFonts w:ascii="Segoe UI" w:hAnsi="Segoe UI" w:cs="Segoe UI"/>
                <w:sz w:val="18"/>
                <w:szCs w:val="18"/>
              </w:rPr>
            </w:pPr>
            <w:r w:rsidRPr="0022637F">
              <w:rPr>
                <w:rFonts w:cs="Arial"/>
                <w:szCs w:val="22"/>
              </w:rPr>
              <w:t> </w:t>
            </w:r>
          </w:p>
          <w:p w14:paraId="501D3C9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0CAABB83"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0CE842B8"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100% compliance. </w:t>
            </w:r>
          </w:p>
          <w:p w14:paraId="4554542D"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r>
      <w:tr w:rsidR="00D20F0B" w:rsidRPr="0022637F" w14:paraId="48A792EF" w14:textId="77777777" w:rsidTr="0022637F">
        <w:tc>
          <w:tcPr>
            <w:tcW w:w="15135" w:type="dxa"/>
            <w:gridSpan w:val="9"/>
            <w:tcBorders>
              <w:top w:val="single" w:sz="6" w:space="0" w:color="auto"/>
              <w:left w:val="single" w:sz="6" w:space="0" w:color="auto"/>
              <w:bottom w:val="single" w:sz="6" w:space="0" w:color="auto"/>
              <w:right w:val="single" w:sz="6" w:space="0" w:color="auto"/>
            </w:tcBorders>
            <w:shd w:val="clear" w:color="auto" w:fill="auto"/>
            <w:hideMark/>
          </w:tcPr>
          <w:p w14:paraId="36893449" w14:textId="77777777" w:rsidR="0022637F" w:rsidRPr="0022637F" w:rsidRDefault="0022637F" w:rsidP="0022637F">
            <w:pPr>
              <w:widowControl/>
              <w:textAlignment w:val="baseline"/>
              <w:rPr>
                <w:rFonts w:ascii="Segoe UI" w:hAnsi="Segoe UI" w:cs="Segoe UI"/>
                <w:sz w:val="18"/>
                <w:szCs w:val="18"/>
              </w:rPr>
            </w:pPr>
            <w:r w:rsidRPr="0022637F">
              <w:rPr>
                <w:rFonts w:cs="Arial"/>
                <w:b/>
                <w:bCs/>
                <w:sz w:val="20"/>
                <w:szCs w:val="20"/>
                <w:u w:val="single"/>
              </w:rPr>
              <w:t>3.0 Performance Management</w:t>
            </w:r>
            <w:r w:rsidRPr="0022637F">
              <w:rPr>
                <w:rFonts w:cs="Arial"/>
                <w:sz w:val="20"/>
                <w:szCs w:val="20"/>
              </w:rPr>
              <w:t> </w:t>
            </w:r>
          </w:p>
        </w:tc>
      </w:tr>
      <w:tr w:rsidR="00D20F0B" w:rsidRPr="0022637F" w14:paraId="61DC76DE" w14:textId="77777777" w:rsidTr="0022637F">
        <w:tc>
          <w:tcPr>
            <w:tcW w:w="795" w:type="dxa"/>
            <w:tcBorders>
              <w:top w:val="single" w:sz="6" w:space="0" w:color="auto"/>
              <w:left w:val="single" w:sz="6" w:space="0" w:color="auto"/>
              <w:bottom w:val="single" w:sz="6" w:space="0" w:color="auto"/>
              <w:right w:val="single" w:sz="6" w:space="0" w:color="auto"/>
            </w:tcBorders>
            <w:shd w:val="clear" w:color="auto" w:fill="auto"/>
            <w:hideMark/>
          </w:tcPr>
          <w:p w14:paraId="5FBCC06D"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672EFB20"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3.1 </w:t>
            </w:r>
          </w:p>
        </w:tc>
        <w:tc>
          <w:tcPr>
            <w:tcW w:w="3570" w:type="dxa"/>
            <w:tcBorders>
              <w:top w:val="single" w:sz="6" w:space="0" w:color="auto"/>
              <w:left w:val="single" w:sz="6" w:space="0" w:color="auto"/>
              <w:bottom w:val="single" w:sz="6" w:space="0" w:color="auto"/>
              <w:right w:val="single" w:sz="6" w:space="0" w:color="auto"/>
            </w:tcBorders>
            <w:shd w:val="clear" w:color="auto" w:fill="auto"/>
            <w:hideMark/>
          </w:tcPr>
          <w:p w14:paraId="1064D930"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07ECC2C2"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Develop, implement, and maintain an effective self-monitoring performance management system. </w:t>
            </w:r>
          </w:p>
          <w:p w14:paraId="20F8486C"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3735"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FF16B2"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2816A519"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xml:space="preserve">The Contractor shall develop, implement and maintain a comprehensive self-monitoring system to </w:t>
            </w:r>
            <w:proofErr w:type="gramStart"/>
            <w:r w:rsidRPr="0022637F">
              <w:rPr>
                <w:rFonts w:cs="Arial"/>
                <w:sz w:val="20"/>
                <w:szCs w:val="20"/>
              </w:rPr>
              <w:t>measure</w:t>
            </w:r>
            <w:proofErr w:type="gramEnd"/>
            <w:r w:rsidRPr="0022637F">
              <w:rPr>
                <w:rFonts w:cs="Arial"/>
                <w:sz w:val="20"/>
                <w:szCs w:val="20"/>
              </w:rPr>
              <w:t xml:space="preserve"> and quality assure their performance against the Authority’s Performance Targets </w:t>
            </w:r>
          </w:p>
          <w:p w14:paraId="07C8826F"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32408157"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Reports shall cover all Performance Targets highlighting areas of good performance and areas that require improvement. </w:t>
            </w:r>
          </w:p>
          <w:p w14:paraId="6FAEB61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1C8CF8EF"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Upon request from the Designated Officer or their authorised representative, the Contractor shall provide information pertaining to the performance levels of the Contract. </w:t>
            </w:r>
          </w:p>
          <w:p w14:paraId="6736BB78"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39C2D1D8"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Documentation to facilitate this requirement will be in a format agreed between Designated Officer and Contractor. </w:t>
            </w:r>
          </w:p>
          <w:p w14:paraId="01F930D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4FD3C574"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The Contractor shall use a learner tracking system to monitor Learner progress.  The Contractor shall provide free and unrestricted access to the data and shall provide reports to the Authority as requested. </w:t>
            </w:r>
          </w:p>
          <w:p w14:paraId="0A4ADE12"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7536045F"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34529451"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As required. </w:t>
            </w:r>
          </w:p>
        </w:tc>
        <w:tc>
          <w:tcPr>
            <w:tcW w:w="2880" w:type="dxa"/>
            <w:gridSpan w:val="3"/>
            <w:tcBorders>
              <w:top w:val="single" w:sz="6" w:space="0" w:color="auto"/>
              <w:left w:val="single" w:sz="6" w:space="0" w:color="auto"/>
              <w:bottom w:val="single" w:sz="6" w:space="0" w:color="auto"/>
              <w:right w:val="single" w:sz="6" w:space="0" w:color="auto"/>
            </w:tcBorders>
            <w:shd w:val="clear" w:color="auto" w:fill="auto"/>
            <w:hideMark/>
          </w:tcPr>
          <w:p w14:paraId="5F10BF2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2082A300"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xml:space="preserve">Full compliance with the Contractor’s method statement </w:t>
            </w:r>
            <w:proofErr w:type="gramStart"/>
            <w:r w:rsidRPr="0022637F">
              <w:rPr>
                <w:rFonts w:cs="Arial"/>
                <w:sz w:val="20"/>
                <w:szCs w:val="20"/>
              </w:rPr>
              <w:t>at all times</w:t>
            </w:r>
            <w:proofErr w:type="gramEnd"/>
            <w:r w:rsidRPr="0022637F">
              <w:rPr>
                <w:rFonts w:cs="Arial"/>
                <w:sz w:val="20"/>
                <w:szCs w:val="20"/>
              </w:rPr>
              <w:t xml:space="preserve"> unless otherwise agreed with the Authority. </w:t>
            </w:r>
          </w:p>
          <w:p w14:paraId="4EB3EA53"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67315C40"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Information is to be submitted in the agreed format within two working days of request. </w:t>
            </w:r>
          </w:p>
          <w:p w14:paraId="6BACE4E1"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62D57F93"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xml:space="preserve">The Contractor shall achieve an overall </w:t>
            </w:r>
            <w:r w:rsidRPr="0022637F">
              <w:rPr>
                <w:rFonts w:cs="Arial"/>
                <w:b/>
                <w:bCs/>
                <w:sz w:val="20"/>
                <w:szCs w:val="20"/>
                <w:u w:val="single"/>
              </w:rPr>
              <w:t>service delivery</w:t>
            </w:r>
            <w:r w:rsidRPr="0022637F">
              <w:rPr>
                <w:rFonts w:cs="Arial"/>
                <w:sz w:val="20"/>
                <w:szCs w:val="20"/>
              </w:rPr>
              <w:t xml:space="preserve"> satisfaction level of </w:t>
            </w:r>
            <w:r w:rsidRPr="0022637F">
              <w:rPr>
                <w:rFonts w:cs="Arial"/>
                <w:b/>
                <w:bCs/>
                <w:sz w:val="20"/>
                <w:szCs w:val="20"/>
                <w:u w:val="single"/>
              </w:rPr>
              <w:t>‘satisfactory’</w:t>
            </w:r>
            <w:r w:rsidRPr="0022637F">
              <w:rPr>
                <w:rFonts w:cs="Arial"/>
                <w:sz w:val="20"/>
                <w:szCs w:val="20"/>
              </w:rPr>
              <w:t xml:space="preserve"> or above from the Designated Officer. </w:t>
            </w:r>
          </w:p>
          <w:p w14:paraId="338C23B6" w14:textId="77777777" w:rsidR="0022637F" w:rsidRPr="0022637F" w:rsidRDefault="0022637F" w:rsidP="0022637F">
            <w:pPr>
              <w:widowControl/>
              <w:ind w:left="720"/>
              <w:textAlignment w:val="baseline"/>
              <w:rPr>
                <w:rFonts w:ascii="Segoe UI" w:hAnsi="Segoe UI" w:cs="Segoe UI"/>
                <w:sz w:val="18"/>
                <w:szCs w:val="18"/>
              </w:rPr>
            </w:pPr>
            <w:r w:rsidRPr="0022637F">
              <w:rPr>
                <w:rFonts w:cs="Arial"/>
                <w:sz w:val="20"/>
                <w:szCs w:val="20"/>
              </w:rPr>
              <w:t> </w:t>
            </w:r>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2242D9E1"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79AD61A1"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100% compliance. </w:t>
            </w:r>
          </w:p>
          <w:p w14:paraId="0B8755F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61FA0E4B"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51032F1C"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0233132D"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7C735C31"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70A4C281"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100% accuracy. </w:t>
            </w:r>
          </w:p>
          <w:p w14:paraId="7BC6C59F"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13986138"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57D66FF1"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58915F25"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100% compliance. </w:t>
            </w:r>
          </w:p>
          <w:p w14:paraId="5BFBEC2D"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6AA05D1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252097B9"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6E694F8C"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591DA8A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r>
      <w:tr w:rsidR="00D20F0B" w:rsidRPr="0022637F" w14:paraId="7BBDFD33" w14:textId="77777777" w:rsidTr="0022637F">
        <w:tc>
          <w:tcPr>
            <w:tcW w:w="15135" w:type="dxa"/>
            <w:gridSpan w:val="9"/>
            <w:tcBorders>
              <w:top w:val="single" w:sz="6" w:space="0" w:color="auto"/>
              <w:left w:val="single" w:sz="6" w:space="0" w:color="auto"/>
              <w:bottom w:val="single" w:sz="6" w:space="0" w:color="auto"/>
              <w:right w:val="single" w:sz="6" w:space="0" w:color="auto"/>
            </w:tcBorders>
            <w:shd w:val="clear" w:color="auto" w:fill="auto"/>
            <w:hideMark/>
          </w:tcPr>
          <w:p w14:paraId="61C91F2D" w14:textId="77777777" w:rsidR="0022637F" w:rsidRPr="0022637F" w:rsidRDefault="0022637F" w:rsidP="0022637F">
            <w:pPr>
              <w:widowControl/>
              <w:textAlignment w:val="baseline"/>
              <w:rPr>
                <w:rFonts w:ascii="Segoe UI" w:hAnsi="Segoe UI" w:cs="Segoe UI"/>
                <w:sz w:val="18"/>
                <w:szCs w:val="18"/>
              </w:rPr>
            </w:pPr>
            <w:r w:rsidRPr="0022637F">
              <w:rPr>
                <w:rFonts w:cs="Arial"/>
                <w:b/>
                <w:bCs/>
                <w:sz w:val="20"/>
                <w:szCs w:val="20"/>
                <w:u w:val="single"/>
              </w:rPr>
              <w:t>4.0 Exit Management</w:t>
            </w:r>
            <w:r w:rsidRPr="0022637F">
              <w:rPr>
                <w:rFonts w:cs="Arial"/>
                <w:sz w:val="20"/>
                <w:szCs w:val="20"/>
              </w:rPr>
              <w:t> </w:t>
            </w:r>
          </w:p>
        </w:tc>
      </w:tr>
      <w:tr w:rsidR="00D20F0B" w:rsidRPr="0022637F" w14:paraId="3423FCE9" w14:textId="77777777" w:rsidTr="0022637F">
        <w:tc>
          <w:tcPr>
            <w:tcW w:w="795" w:type="dxa"/>
            <w:tcBorders>
              <w:top w:val="single" w:sz="6" w:space="0" w:color="auto"/>
              <w:left w:val="single" w:sz="6" w:space="0" w:color="auto"/>
              <w:bottom w:val="single" w:sz="6" w:space="0" w:color="auto"/>
              <w:right w:val="single" w:sz="6" w:space="0" w:color="auto"/>
            </w:tcBorders>
            <w:shd w:val="clear" w:color="auto" w:fill="auto"/>
            <w:hideMark/>
          </w:tcPr>
          <w:p w14:paraId="42A79765"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lastRenderedPageBreak/>
              <w:t> </w:t>
            </w:r>
          </w:p>
          <w:p w14:paraId="3267DFEC"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4.1 </w:t>
            </w:r>
          </w:p>
        </w:tc>
        <w:tc>
          <w:tcPr>
            <w:tcW w:w="3570" w:type="dxa"/>
            <w:tcBorders>
              <w:top w:val="single" w:sz="6" w:space="0" w:color="auto"/>
              <w:left w:val="single" w:sz="6" w:space="0" w:color="auto"/>
              <w:bottom w:val="single" w:sz="6" w:space="0" w:color="auto"/>
              <w:right w:val="single" w:sz="6" w:space="0" w:color="auto"/>
            </w:tcBorders>
            <w:shd w:val="clear" w:color="auto" w:fill="auto"/>
            <w:hideMark/>
          </w:tcPr>
          <w:p w14:paraId="56063F98"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Implement and execute a robust Exit Management Plan prior to the expiry of service provision. </w:t>
            </w:r>
          </w:p>
        </w:tc>
        <w:tc>
          <w:tcPr>
            <w:tcW w:w="3735"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C28269"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6911C7F7"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xml:space="preserve">The Contractor shall provide all necessary management and administrative assistance, </w:t>
            </w:r>
            <w:proofErr w:type="gramStart"/>
            <w:r w:rsidRPr="0022637F">
              <w:rPr>
                <w:rFonts w:cs="Arial"/>
                <w:sz w:val="20"/>
                <w:szCs w:val="20"/>
              </w:rPr>
              <w:t>support</w:t>
            </w:r>
            <w:proofErr w:type="gramEnd"/>
            <w:r w:rsidRPr="0022637F">
              <w:rPr>
                <w:rFonts w:cs="Arial"/>
                <w:sz w:val="20"/>
                <w:szCs w:val="20"/>
              </w:rPr>
              <w:t xml:space="preserve"> and information to the Authority (at no additional cost) to facilitate an orderly and efficient transition from the management by the Contractor to management by the Authority or some other person. </w:t>
            </w:r>
          </w:p>
          <w:p w14:paraId="6A31360E"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7CF3A36E"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29D1A5D4"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As required. </w:t>
            </w:r>
          </w:p>
        </w:tc>
        <w:tc>
          <w:tcPr>
            <w:tcW w:w="2880" w:type="dxa"/>
            <w:gridSpan w:val="3"/>
            <w:tcBorders>
              <w:top w:val="single" w:sz="6" w:space="0" w:color="auto"/>
              <w:left w:val="single" w:sz="6" w:space="0" w:color="auto"/>
              <w:bottom w:val="single" w:sz="6" w:space="0" w:color="auto"/>
              <w:right w:val="single" w:sz="6" w:space="0" w:color="auto"/>
            </w:tcBorders>
            <w:shd w:val="clear" w:color="auto" w:fill="auto"/>
            <w:hideMark/>
          </w:tcPr>
          <w:p w14:paraId="6AD37B06"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4E237A2F"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xml:space="preserve">Full compliance with the Contractor’s method statement </w:t>
            </w:r>
            <w:proofErr w:type="gramStart"/>
            <w:r w:rsidRPr="0022637F">
              <w:rPr>
                <w:rFonts w:cs="Arial"/>
                <w:sz w:val="20"/>
                <w:szCs w:val="20"/>
              </w:rPr>
              <w:t>at all times</w:t>
            </w:r>
            <w:proofErr w:type="gramEnd"/>
            <w:r w:rsidRPr="0022637F">
              <w:rPr>
                <w:rFonts w:cs="Arial"/>
                <w:sz w:val="20"/>
                <w:szCs w:val="20"/>
              </w:rPr>
              <w:t xml:space="preserve"> unless otherwise agreed with the Authority. </w:t>
            </w:r>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42133138"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75540A81"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100% compliance. </w:t>
            </w:r>
          </w:p>
        </w:tc>
      </w:tr>
      <w:tr w:rsidR="00D20F0B" w:rsidRPr="0022637F" w14:paraId="179F3991" w14:textId="77777777" w:rsidTr="0022637F">
        <w:tc>
          <w:tcPr>
            <w:tcW w:w="15135" w:type="dxa"/>
            <w:gridSpan w:val="9"/>
            <w:tcBorders>
              <w:top w:val="single" w:sz="6" w:space="0" w:color="auto"/>
              <w:left w:val="single" w:sz="6" w:space="0" w:color="auto"/>
              <w:bottom w:val="single" w:sz="6" w:space="0" w:color="auto"/>
              <w:right w:val="single" w:sz="6" w:space="0" w:color="auto"/>
            </w:tcBorders>
            <w:shd w:val="clear" w:color="auto" w:fill="auto"/>
            <w:hideMark/>
          </w:tcPr>
          <w:p w14:paraId="63AA4ED5"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5</w:t>
            </w:r>
            <w:r w:rsidRPr="0022637F">
              <w:rPr>
                <w:rFonts w:cs="Arial"/>
                <w:b/>
                <w:bCs/>
                <w:sz w:val="20"/>
                <w:szCs w:val="20"/>
                <w:u w:val="single"/>
              </w:rPr>
              <w:t>.0 Social Value</w:t>
            </w:r>
            <w:r w:rsidRPr="0022637F">
              <w:rPr>
                <w:rFonts w:cs="Arial"/>
                <w:sz w:val="20"/>
                <w:szCs w:val="20"/>
              </w:rPr>
              <w:t> </w:t>
            </w:r>
          </w:p>
        </w:tc>
      </w:tr>
      <w:tr w:rsidR="00D20F0B" w:rsidRPr="0022637F" w14:paraId="35C3953F" w14:textId="77777777" w:rsidTr="0022637F">
        <w:tc>
          <w:tcPr>
            <w:tcW w:w="795" w:type="dxa"/>
            <w:tcBorders>
              <w:top w:val="single" w:sz="6" w:space="0" w:color="auto"/>
              <w:left w:val="single" w:sz="6" w:space="0" w:color="auto"/>
              <w:bottom w:val="single" w:sz="6" w:space="0" w:color="auto"/>
              <w:right w:val="single" w:sz="6" w:space="0" w:color="auto"/>
            </w:tcBorders>
            <w:shd w:val="clear" w:color="auto" w:fill="auto"/>
            <w:hideMark/>
          </w:tcPr>
          <w:p w14:paraId="527030A3"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3506C990"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5.1 </w:t>
            </w:r>
          </w:p>
        </w:tc>
        <w:tc>
          <w:tcPr>
            <w:tcW w:w="3570" w:type="dxa"/>
            <w:tcBorders>
              <w:top w:val="single" w:sz="6" w:space="0" w:color="auto"/>
              <w:left w:val="single" w:sz="6" w:space="0" w:color="auto"/>
              <w:bottom w:val="single" w:sz="6" w:space="0" w:color="auto"/>
              <w:right w:val="single" w:sz="6" w:space="0" w:color="auto"/>
            </w:tcBorders>
            <w:shd w:val="clear" w:color="auto" w:fill="auto"/>
            <w:hideMark/>
          </w:tcPr>
          <w:p w14:paraId="606F65D0"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2CA1C7DC"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Develop, implement, and maintain a commitment of the organisation to tackle economic inequality. </w:t>
            </w:r>
          </w:p>
          <w:p w14:paraId="557D20F5"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3735"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662F45"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373042DB"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The Contractor shall provide a robust and effective programme that shall comprise, but is not limited to, the following: </w:t>
            </w:r>
          </w:p>
          <w:p w14:paraId="5181AEC3" w14:textId="77777777" w:rsidR="0022637F" w:rsidRPr="0022637F" w:rsidRDefault="0022637F" w:rsidP="0022637F">
            <w:pPr>
              <w:widowControl/>
              <w:numPr>
                <w:ilvl w:val="0"/>
                <w:numId w:val="47"/>
              </w:numPr>
              <w:ind w:left="1080" w:firstLine="0"/>
              <w:textAlignment w:val="baseline"/>
              <w:rPr>
                <w:rFonts w:cs="Arial"/>
                <w:sz w:val="20"/>
                <w:szCs w:val="20"/>
              </w:rPr>
            </w:pPr>
            <w:r w:rsidRPr="0022637F">
              <w:rPr>
                <w:rFonts w:cs="Arial"/>
                <w:sz w:val="20"/>
                <w:szCs w:val="20"/>
              </w:rPr>
              <w:t>creating new businesses, new jobs, and new skills. </w:t>
            </w:r>
          </w:p>
          <w:p w14:paraId="771A5B8F" w14:textId="77777777" w:rsidR="0022637F" w:rsidRPr="0022637F" w:rsidRDefault="0022637F" w:rsidP="0022637F">
            <w:pPr>
              <w:widowControl/>
              <w:numPr>
                <w:ilvl w:val="0"/>
                <w:numId w:val="47"/>
              </w:numPr>
              <w:ind w:left="1080" w:firstLine="0"/>
              <w:textAlignment w:val="baseline"/>
              <w:rPr>
                <w:rFonts w:cs="Arial"/>
                <w:sz w:val="20"/>
                <w:szCs w:val="20"/>
              </w:rPr>
            </w:pPr>
            <w:r w:rsidRPr="0022637F">
              <w:rPr>
                <w:rFonts w:cs="Arial"/>
                <w:sz w:val="20"/>
                <w:szCs w:val="20"/>
              </w:rPr>
              <w:t>Increase supply chain resilience and capacity </w:t>
            </w:r>
          </w:p>
          <w:p w14:paraId="49376C4B"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The Contractor shall assist the Authority in the future development of Authority policies by providing information and revising and agreeing relevant procedures with the Authority in connection with the provision of services. </w:t>
            </w:r>
          </w:p>
          <w:p w14:paraId="6E425016"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010749D7"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0FA87BAD"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As required. </w:t>
            </w:r>
          </w:p>
        </w:tc>
        <w:tc>
          <w:tcPr>
            <w:tcW w:w="2880" w:type="dxa"/>
            <w:gridSpan w:val="3"/>
            <w:tcBorders>
              <w:top w:val="single" w:sz="6" w:space="0" w:color="auto"/>
              <w:left w:val="single" w:sz="6" w:space="0" w:color="auto"/>
              <w:bottom w:val="single" w:sz="6" w:space="0" w:color="auto"/>
              <w:right w:val="single" w:sz="6" w:space="0" w:color="auto"/>
            </w:tcBorders>
            <w:shd w:val="clear" w:color="auto" w:fill="auto"/>
            <w:hideMark/>
          </w:tcPr>
          <w:p w14:paraId="4D9D42A9"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2513362F"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xml:space="preserve">Full compliance with the Contractor’s method statement and Public Services (Social Value) Act 2012 </w:t>
            </w:r>
            <w:proofErr w:type="gramStart"/>
            <w:r w:rsidRPr="0022637F">
              <w:rPr>
                <w:rFonts w:cs="Arial"/>
                <w:sz w:val="20"/>
                <w:szCs w:val="20"/>
              </w:rPr>
              <w:t>at all times</w:t>
            </w:r>
            <w:proofErr w:type="gramEnd"/>
            <w:r w:rsidRPr="0022637F">
              <w:rPr>
                <w:rFonts w:cs="Arial"/>
                <w:sz w:val="20"/>
                <w:szCs w:val="20"/>
              </w:rPr>
              <w:t xml:space="preserve"> unless otherwise agreed with the Authority. </w:t>
            </w:r>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6D1270B4"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777A9C1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100% compliance </w:t>
            </w:r>
          </w:p>
        </w:tc>
      </w:tr>
      <w:tr w:rsidR="00D20F0B" w:rsidRPr="0022637F" w14:paraId="1B649E7E" w14:textId="77777777" w:rsidTr="0022637F">
        <w:tc>
          <w:tcPr>
            <w:tcW w:w="795" w:type="dxa"/>
            <w:tcBorders>
              <w:top w:val="single" w:sz="6" w:space="0" w:color="auto"/>
              <w:left w:val="single" w:sz="6" w:space="0" w:color="auto"/>
              <w:bottom w:val="single" w:sz="6" w:space="0" w:color="auto"/>
              <w:right w:val="single" w:sz="6" w:space="0" w:color="auto"/>
            </w:tcBorders>
            <w:shd w:val="clear" w:color="auto" w:fill="auto"/>
            <w:hideMark/>
          </w:tcPr>
          <w:p w14:paraId="2B4158D8"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04FA30D6"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5.2 </w:t>
            </w:r>
          </w:p>
        </w:tc>
        <w:tc>
          <w:tcPr>
            <w:tcW w:w="3570" w:type="dxa"/>
            <w:tcBorders>
              <w:top w:val="single" w:sz="6" w:space="0" w:color="auto"/>
              <w:left w:val="single" w:sz="6" w:space="0" w:color="auto"/>
              <w:bottom w:val="single" w:sz="6" w:space="0" w:color="auto"/>
              <w:right w:val="single" w:sz="6" w:space="0" w:color="auto"/>
            </w:tcBorders>
            <w:shd w:val="clear" w:color="auto" w:fill="auto"/>
            <w:hideMark/>
          </w:tcPr>
          <w:p w14:paraId="0D303778"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Develop, implement, and maintain a commitment of the organisation to fighting climate change. </w:t>
            </w:r>
          </w:p>
          <w:p w14:paraId="0DCCB324"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3735"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011691"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The Contractor shall provide a robust and effective programme that shall comprise, but is not limited to, the following: </w:t>
            </w:r>
          </w:p>
          <w:p w14:paraId="21CB6BC7" w14:textId="77777777" w:rsidR="0022637F" w:rsidRPr="0022637F" w:rsidRDefault="0022637F" w:rsidP="0022637F">
            <w:pPr>
              <w:widowControl/>
              <w:numPr>
                <w:ilvl w:val="0"/>
                <w:numId w:val="48"/>
              </w:numPr>
              <w:ind w:left="1080" w:firstLine="0"/>
              <w:textAlignment w:val="baseline"/>
              <w:rPr>
                <w:rFonts w:cs="Arial"/>
                <w:sz w:val="20"/>
                <w:szCs w:val="20"/>
              </w:rPr>
            </w:pPr>
            <w:r w:rsidRPr="0022637F">
              <w:rPr>
                <w:rFonts w:cs="Arial"/>
                <w:sz w:val="20"/>
                <w:szCs w:val="20"/>
              </w:rPr>
              <w:t>Effective stewardship of the environment. </w:t>
            </w:r>
          </w:p>
          <w:p w14:paraId="13F2867E"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The Contractor shall assist the Authority in the future development of Authority policies by providing information and revising and agreeing relevant procedures with the Authority in connection with the provision of services. </w:t>
            </w:r>
          </w:p>
          <w:p w14:paraId="5A1E3C8B"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lastRenderedPageBreak/>
              <w:t>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55057B7F"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lastRenderedPageBreak/>
              <w:t> </w:t>
            </w:r>
          </w:p>
        </w:tc>
        <w:tc>
          <w:tcPr>
            <w:tcW w:w="2880" w:type="dxa"/>
            <w:gridSpan w:val="3"/>
            <w:tcBorders>
              <w:top w:val="single" w:sz="6" w:space="0" w:color="auto"/>
              <w:left w:val="single" w:sz="6" w:space="0" w:color="auto"/>
              <w:bottom w:val="single" w:sz="6" w:space="0" w:color="auto"/>
              <w:right w:val="single" w:sz="6" w:space="0" w:color="auto"/>
            </w:tcBorders>
            <w:shd w:val="clear" w:color="auto" w:fill="auto"/>
            <w:hideMark/>
          </w:tcPr>
          <w:p w14:paraId="4E5F94F2"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43E1F1A3"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Full compliance with the Contractor’s method statement and Public Services (Social Value) Act </w:t>
            </w:r>
          </w:p>
          <w:p w14:paraId="4DFFDF5E"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xml:space="preserve">2012 </w:t>
            </w:r>
            <w:proofErr w:type="gramStart"/>
            <w:r w:rsidRPr="0022637F">
              <w:rPr>
                <w:rFonts w:cs="Arial"/>
                <w:sz w:val="20"/>
                <w:szCs w:val="20"/>
              </w:rPr>
              <w:t>at all times</w:t>
            </w:r>
            <w:proofErr w:type="gramEnd"/>
            <w:r w:rsidRPr="0022637F">
              <w:rPr>
                <w:rFonts w:cs="Arial"/>
                <w:sz w:val="20"/>
                <w:szCs w:val="20"/>
              </w:rPr>
              <w:t xml:space="preserve"> unless otherwise agreed with the Authority. </w:t>
            </w:r>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6C28FB3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7B3AD75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100% compliance </w:t>
            </w:r>
          </w:p>
        </w:tc>
      </w:tr>
      <w:tr w:rsidR="00D20F0B" w:rsidRPr="0022637F" w14:paraId="694FF08D" w14:textId="77777777" w:rsidTr="0022637F">
        <w:tc>
          <w:tcPr>
            <w:tcW w:w="795" w:type="dxa"/>
            <w:tcBorders>
              <w:top w:val="single" w:sz="6" w:space="0" w:color="auto"/>
              <w:left w:val="single" w:sz="6" w:space="0" w:color="auto"/>
              <w:bottom w:val="single" w:sz="6" w:space="0" w:color="auto"/>
              <w:right w:val="single" w:sz="6" w:space="0" w:color="auto"/>
            </w:tcBorders>
            <w:shd w:val="clear" w:color="auto" w:fill="auto"/>
            <w:hideMark/>
          </w:tcPr>
          <w:p w14:paraId="7E2118EB"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56C5E4B5"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5.3 </w:t>
            </w:r>
          </w:p>
        </w:tc>
        <w:tc>
          <w:tcPr>
            <w:tcW w:w="3570" w:type="dxa"/>
            <w:tcBorders>
              <w:top w:val="single" w:sz="6" w:space="0" w:color="auto"/>
              <w:left w:val="single" w:sz="6" w:space="0" w:color="auto"/>
              <w:bottom w:val="single" w:sz="6" w:space="0" w:color="auto"/>
              <w:right w:val="single" w:sz="6" w:space="0" w:color="auto"/>
            </w:tcBorders>
            <w:shd w:val="clear" w:color="auto" w:fill="auto"/>
            <w:hideMark/>
          </w:tcPr>
          <w:p w14:paraId="00E3DEFB"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Develop, implement, and maintain a commitment of the organisation to equal opportunities by tackling workforce inequality. </w:t>
            </w:r>
          </w:p>
          <w:p w14:paraId="40EDF3E3"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3735"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B227DB"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The Contractor shall provide a robust and effective programme that shall comprise, but is not limited to, the following: </w:t>
            </w:r>
          </w:p>
          <w:p w14:paraId="64AFBA13" w14:textId="77777777" w:rsidR="0022637F" w:rsidRPr="0022637F" w:rsidRDefault="0022637F" w:rsidP="0022637F">
            <w:pPr>
              <w:widowControl/>
              <w:numPr>
                <w:ilvl w:val="0"/>
                <w:numId w:val="49"/>
              </w:numPr>
              <w:ind w:left="1080" w:firstLine="0"/>
              <w:textAlignment w:val="baseline"/>
              <w:rPr>
                <w:rFonts w:cs="Arial"/>
                <w:sz w:val="20"/>
                <w:szCs w:val="20"/>
              </w:rPr>
            </w:pPr>
            <w:r w:rsidRPr="0022637F">
              <w:rPr>
                <w:rFonts w:cs="Arial"/>
                <w:sz w:val="20"/>
                <w:szCs w:val="20"/>
              </w:rPr>
              <w:t>Reduce the disability employment gap </w:t>
            </w:r>
          </w:p>
          <w:p w14:paraId="4482499D" w14:textId="77777777" w:rsidR="0022637F" w:rsidRPr="0022637F" w:rsidRDefault="0022637F" w:rsidP="0022637F">
            <w:pPr>
              <w:widowControl/>
              <w:numPr>
                <w:ilvl w:val="0"/>
                <w:numId w:val="49"/>
              </w:numPr>
              <w:ind w:left="1080" w:firstLine="0"/>
              <w:textAlignment w:val="baseline"/>
              <w:rPr>
                <w:rFonts w:cs="Arial"/>
                <w:sz w:val="20"/>
                <w:szCs w:val="20"/>
              </w:rPr>
            </w:pPr>
            <w:r w:rsidRPr="0022637F">
              <w:rPr>
                <w:rFonts w:cs="Arial"/>
                <w:sz w:val="20"/>
                <w:szCs w:val="20"/>
              </w:rPr>
              <w:t>Tackle workforce inequality. </w:t>
            </w:r>
          </w:p>
          <w:p w14:paraId="554ED64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The Contractor shall assist the Authority in the future development of Authority policies by providing information and revising and agreeing relevant procedures with the Authority in connection with the provision of services. </w:t>
            </w:r>
          </w:p>
          <w:p w14:paraId="4C7FAEF2"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5967607D"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tc>
        <w:tc>
          <w:tcPr>
            <w:tcW w:w="2880" w:type="dxa"/>
            <w:gridSpan w:val="3"/>
            <w:tcBorders>
              <w:top w:val="single" w:sz="6" w:space="0" w:color="auto"/>
              <w:left w:val="single" w:sz="6" w:space="0" w:color="auto"/>
              <w:bottom w:val="single" w:sz="6" w:space="0" w:color="auto"/>
              <w:right w:val="single" w:sz="6" w:space="0" w:color="auto"/>
            </w:tcBorders>
            <w:shd w:val="clear" w:color="auto" w:fill="auto"/>
            <w:hideMark/>
          </w:tcPr>
          <w:p w14:paraId="6DED8ECC"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4D8C1DD2"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Full compliance with the Contractor’s method statement and Public Services (Social Value) Act </w:t>
            </w:r>
          </w:p>
          <w:p w14:paraId="1360E8EB"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xml:space="preserve">2012 </w:t>
            </w:r>
            <w:proofErr w:type="gramStart"/>
            <w:r w:rsidRPr="0022637F">
              <w:rPr>
                <w:rFonts w:cs="Arial"/>
                <w:sz w:val="20"/>
                <w:szCs w:val="20"/>
              </w:rPr>
              <w:t>at all times</w:t>
            </w:r>
            <w:proofErr w:type="gramEnd"/>
            <w:r w:rsidRPr="0022637F">
              <w:rPr>
                <w:rFonts w:cs="Arial"/>
                <w:sz w:val="20"/>
                <w:szCs w:val="20"/>
              </w:rPr>
              <w:t xml:space="preserve"> unless otherwise agreed with the Authority. </w:t>
            </w:r>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07D43ADE"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 </w:t>
            </w:r>
          </w:p>
          <w:p w14:paraId="73E312AA" w14:textId="77777777" w:rsidR="0022637F" w:rsidRPr="0022637F" w:rsidRDefault="0022637F" w:rsidP="0022637F">
            <w:pPr>
              <w:widowControl/>
              <w:textAlignment w:val="baseline"/>
              <w:rPr>
                <w:rFonts w:ascii="Segoe UI" w:hAnsi="Segoe UI" w:cs="Segoe UI"/>
                <w:sz w:val="18"/>
                <w:szCs w:val="18"/>
              </w:rPr>
            </w:pPr>
            <w:r w:rsidRPr="0022637F">
              <w:rPr>
                <w:rFonts w:cs="Arial"/>
                <w:sz w:val="20"/>
                <w:szCs w:val="20"/>
              </w:rPr>
              <w:t>100% compliance </w:t>
            </w:r>
          </w:p>
        </w:tc>
      </w:tr>
    </w:tbl>
    <w:p w14:paraId="57290F41" w14:textId="77777777" w:rsidR="0022637F" w:rsidRPr="00D20F0B" w:rsidRDefault="0022637F" w:rsidP="2FBD31C8">
      <w:pPr>
        <w:widowControl/>
        <w:overflowPunct w:val="0"/>
        <w:autoSpaceDE w:val="0"/>
        <w:autoSpaceDN w:val="0"/>
        <w:adjustRightInd w:val="0"/>
        <w:jc w:val="center"/>
        <w:textAlignment w:val="baseline"/>
        <w:rPr>
          <w:b/>
          <w:bCs/>
          <w:kern w:val="22"/>
          <w:sz w:val="24"/>
          <w:u w:val="single"/>
          <w:lang w:eastAsia="en-US"/>
        </w:rPr>
      </w:pPr>
    </w:p>
    <w:sectPr w:rsidR="0022637F" w:rsidRPr="00D20F0B" w:rsidSect="0022637F">
      <w:footerReference w:type="default" r:id="rId12"/>
      <w:endnotePr>
        <w:numFmt w:val="decimal"/>
      </w:endnotePr>
      <w:pgSz w:w="16840" w:h="11907" w:orient="landscape" w:code="9"/>
      <w:pgMar w:top="1418" w:right="709" w:bottom="1418" w:left="992" w:header="720" w:footer="3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728E0" w14:textId="77777777" w:rsidR="00881BE6" w:rsidRDefault="00881BE6"/>
  </w:endnote>
  <w:endnote w:type="continuationSeparator" w:id="0">
    <w:p w14:paraId="296DE2AA" w14:textId="77777777" w:rsidR="00881BE6" w:rsidRDefault="0088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F78C6" w14:textId="77777777" w:rsidR="007E50B6" w:rsidRDefault="007E50B6" w:rsidP="00C316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0188A">
      <w:rPr>
        <w:rStyle w:val="PageNumber"/>
        <w:noProof/>
      </w:rPr>
      <w:t>13</w:t>
    </w:r>
    <w:r>
      <w:rPr>
        <w:rStyle w:val="PageNumber"/>
      </w:rPr>
      <w:fldChar w:fldCharType="end"/>
    </w:r>
  </w:p>
  <w:p w14:paraId="00C9251E" w14:textId="77777777" w:rsidR="007E50B6" w:rsidRDefault="007E50B6" w:rsidP="00C316A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CDDDE" w14:textId="77777777" w:rsidR="00881BE6" w:rsidRDefault="00881BE6">
      <w:r>
        <w:continuationSeparator/>
      </w:r>
    </w:p>
  </w:footnote>
  <w:footnote w:type="continuationSeparator" w:id="0">
    <w:p w14:paraId="0F468642" w14:textId="77777777" w:rsidR="00881BE6" w:rsidRDefault="00881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1B545C"/>
    <w:multiLevelType w:val="hybridMultilevel"/>
    <w:tmpl w:val="03B6A5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15259"/>
    <w:multiLevelType w:val="hybridMultilevel"/>
    <w:tmpl w:val="0A78EEF0"/>
    <w:lvl w:ilvl="0" w:tplc="CA38764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5"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6" w15:restartNumberingAfterBreak="0">
    <w:nsid w:val="0CC64595"/>
    <w:multiLevelType w:val="hybridMultilevel"/>
    <w:tmpl w:val="6D6C3B2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7" w15:restartNumberingAfterBreak="0">
    <w:nsid w:val="0E0912DA"/>
    <w:multiLevelType w:val="hybridMultilevel"/>
    <w:tmpl w:val="E2DA71E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27C4B6B"/>
    <w:multiLevelType w:val="hybridMultilevel"/>
    <w:tmpl w:val="DBD621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5134B1"/>
    <w:multiLevelType w:val="hybridMultilevel"/>
    <w:tmpl w:val="33EC614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DC464B"/>
    <w:multiLevelType w:val="hybridMultilevel"/>
    <w:tmpl w:val="EDDA897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3DB4204"/>
    <w:multiLevelType w:val="hybridMultilevel"/>
    <w:tmpl w:val="9230DC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9F96E05"/>
    <w:multiLevelType w:val="hybridMultilevel"/>
    <w:tmpl w:val="F09E6F1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00750E"/>
    <w:multiLevelType w:val="hybridMultilevel"/>
    <w:tmpl w:val="B24A566A"/>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6" w15:restartNumberingAfterBreak="0">
    <w:nsid w:val="2E356906"/>
    <w:multiLevelType w:val="multilevel"/>
    <w:tmpl w:val="9536D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335217E8"/>
    <w:multiLevelType w:val="hybridMultilevel"/>
    <w:tmpl w:val="CB900C34"/>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9" w15:restartNumberingAfterBreak="0">
    <w:nsid w:val="360110C1"/>
    <w:multiLevelType w:val="multilevel"/>
    <w:tmpl w:val="B96E2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1" w15:restartNumberingAfterBreak="0">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2" w15:restartNumberingAfterBreak="0">
    <w:nsid w:val="3E434BEA"/>
    <w:multiLevelType w:val="multilevel"/>
    <w:tmpl w:val="05AE4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7F2E30"/>
    <w:multiLevelType w:val="multilevel"/>
    <w:tmpl w:val="26807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5" w15:restartNumberingAfterBreak="0">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42E03C3B"/>
    <w:multiLevelType w:val="hybridMultilevel"/>
    <w:tmpl w:val="82965A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3294619"/>
    <w:multiLevelType w:val="hybridMultilevel"/>
    <w:tmpl w:val="D7EAB9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40C3A34"/>
    <w:multiLevelType w:val="hybridMultilevel"/>
    <w:tmpl w:val="4E64B218"/>
    <w:lvl w:ilvl="0" w:tplc="AE98A042">
      <w:start w:val="1"/>
      <w:numFmt w:val="lowerLetter"/>
      <w:lvlText w:val="%1."/>
      <w:lvlJc w:val="left"/>
      <w:pPr>
        <w:tabs>
          <w:tab w:val="num" w:pos="4130"/>
        </w:tabs>
        <w:ind w:left="4130" w:hanging="720"/>
      </w:pPr>
      <w:rPr>
        <w:rFonts w:ascii="Arial" w:eastAsia="Times New Roman" w:hAnsi="Arial" w:cs="Arial" w:hint="default"/>
        <w:b w:val="0"/>
        <w:bCs/>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30" w15:restartNumberingAfterBreak="0">
    <w:nsid w:val="49E04EC2"/>
    <w:multiLevelType w:val="hybridMultilevel"/>
    <w:tmpl w:val="A34C297E"/>
    <w:lvl w:ilvl="0" w:tplc="38EE4FA8">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31" w15:restartNumberingAfterBreak="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13C3F5D"/>
    <w:multiLevelType w:val="hybridMultilevel"/>
    <w:tmpl w:val="2F02CA3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33" w15:restartNumberingAfterBreak="0">
    <w:nsid w:val="51D17522"/>
    <w:multiLevelType w:val="hybridMultilevel"/>
    <w:tmpl w:val="C4382980"/>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5" w15:restartNumberingAfterBreak="0">
    <w:nsid w:val="53DD03B3"/>
    <w:multiLevelType w:val="hybridMultilevel"/>
    <w:tmpl w:val="AE628734"/>
    <w:lvl w:ilvl="0" w:tplc="2DB4B8E8">
      <w:start w:val="1"/>
      <w:numFmt w:val="decimal"/>
      <w:lvlText w:val="A%1."/>
      <w:lvlJc w:val="left"/>
      <w:pPr>
        <w:tabs>
          <w:tab w:val="num" w:pos="720"/>
        </w:tabs>
        <w:ind w:left="720" w:hanging="360"/>
      </w:pPr>
      <w:rPr>
        <w:rFonts w:hint="default"/>
        <w:b/>
      </w:rPr>
    </w:lvl>
    <w:lvl w:ilvl="1" w:tplc="E4622854">
      <w:start w:val="1"/>
      <w:numFmt w:val="decimal"/>
      <w:lvlText w:val="%2."/>
      <w:lvlJc w:val="left"/>
      <w:pPr>
        <w:tabs>
          <w:tab w:val="num" w:pos="1440"/>
        </w:tabs>
        <w:ind w:left="1440" w:hanging="360"/>
      </w:pPr>
      <w:rPr>
        <w:rFonts w:hint="default"/>
        <w:b/>
      </w:rPr>
    </w:lvl>
    <w:lvl w:ilvl="2" w:tplc="6180DAA6">
      <w:start w:val="1"/>
      <w:numFmt w:val="decimal"/>
      <w:lvlText w:val="(%3)"/>
      <w:lvlJc w:val="right"/>
      <w:pPr>
        <w:tabs>
          <w:tab w:val="num" w:pos="2160"/>
        </w:tabs>
        <w:ind w:left="2160" w:hanging="180"/>
      </w:pPr>
      <w:rPr>
        <w:rFonts w:ascii="Arial" w:eastAsia="Times New Roman" w:hAnsi="Arial" w:cs="Arial"/>
      </w:rPr>
    </w:lvl>
    <w:lvl w:ilvl="3" w:tplc="9B26833A">
      <w:start w:val="1"/>
      <w:numFmt w:val="decimal"/>
      <w:lvlText w:val="(%4)"/>
      <w:lvlJc w:val="left"/>
      <w:pPr>
        <w:tabs>
          <w:tab w:val="num" w:pos="3075"/>
        </w:tabs>
        <w:ind w:left="3075" w:hanging="555"/>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54754D1E"/>
    <w:multiLevelType w:val="multilevel"/>
    <w:tmpl w:val="93243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9"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40" w15:restartNumberingAfterBreak="0">
    <w:nsid w:val="5FF50ABF"/>
    <w:multiLevelType w:val="hybridMultilevel"/>
    <w:tmpl w:val="E7F424A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3" w15:restartNumberingAfterBreak="0">
    <w:nsid w:val="6F4463A9"/>
    <w:multiLevelType w:val="hybridMultilevel"/>
    <w:tmpl w:val="3418FA76"/>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0809001B" w:tentative="1">
      <w:start w:val="1"/>
      <w:numFmt w:val="lowerRoman"/>
      <w:lvlText w:val="%3."/>
      <w:lvlJc w:val="right"/>
      <w:pPr>
        <w:tabs>
          <w:tab w:val="num" w:pos="4641"/>
        </w:tabs>
        <w:ind w:left="4641" w:hanging="180"/>
      </w:p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44"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5"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6" w15:restartNumberingAfterBreak="0">
    <w:nsid w:val="7A531E53"/>
    <w:multiLevelType w:val="hybridMultilevel"/>
    <w:tmpl w:val="059ECC94"/>
    <w:lvl w:ilvl="0" w:tplc="BBD20646">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0B1D09"/>
    <w:multiLevelType w:val="hybridMultilevel"/>
    <w:tmpl w:val="385C79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2F24E8"/>
    <w:multiLevelType w:val="multilevel"/>
    <w:tmpl w:val="050CE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4"/>
  </w:num>
  <w:num w:numId="2">
    <w:abstractNumId w:val="13"/>
  </w:num>
  <w:num w:numId="3">
    <w:abstractNumId w:val="20"/>
  </w:num>
  <w:num w:numId="4">
    <w:abstractNumId w:val="27"/>
  </w:num>
  <w:num w:numId="5">
    <w:abstractNumId w:val="39"/>
  </w:num>
  <w:num w:numId="6">
    <w:abstractNumId w:val="5"/>
  </w:num>
  <w:num w:numId="7">
    <w:abstractNumId w:val="8"/>
  </w:num>
  <w:num w:numId="8">
    <w:abstractNumId w:val="37"/>
  </w:num>
  <w:num w:numId="9">
    <w:abstractNumId w:val="41"/>
  </w:num>
  <w:num w:numId="10">
    <w:abstractNumId w:val="30"/>
  </w:num>
  <w:num w:numId="11">
    <w:abstractNumId w:val="45"/>
  </w:num>
  <w:num w:numId="12">
    <w:abstractNumId w:val="42"/>
  </w:num>
  <w:num w:numId="13">
    <w:abstractNumId w:val="38"/>
  </w:num>
  <w:num w:numId="14">
    <w:abstractNumId w:val="43"/>
  </w:num>
  <w:num w:numId="15">
    <w:abstractNumId w:val="44"/>
  </w:num>
  <w:num w:numId="16">
    <w:abstractNumId w:val="35"/>
  </w:num>
  <w:num w:numId="17">
    <w:abstractNumId w:val="33"/>
  </w:num>
  <w:num w:numId="1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4"/>
  </w:num>
  <w:num w:numId="21">
    <w:abstractNumId w:val="31"/>
  </w:num>
  <w:num w:numId="22">
    <w:abstractNumId w:val="21"/>
  </w:num>
  <w:num w:numId="23">
    <w:abstractNumId w:val="32"/>
  </w:num>
  <w:num w:numId="24">
    <w:abstractNumId w:val="6"/>
  </w:num>
  <w:num w:numId="25">
    <w:abstractNumId w:val="25"/>
  </w:num>
  <w:num w:numId="26">
    <w:abstractNumId w:val="18"/>
  </w:num>
  <w:num w:numId="27">
    <w:abstractNumId w:val="29"/>
  </w:num>
  <w:num w:numId="28">
    <w:abstractNumId w:val="3"/>
  </w:num>
  <w:num w:numId="29">
    <w:abstractNumId w:val="2"/>
  </w:num>
  <w:num w:numId="30">
    <w:abstractNumId w:val="15"/>
  </w:num>
  <w:num w:numId="31">
    <w:abstractNumId w:val="26"/>
  </w:num>
  <w:num w:numId="32">
    <w:abstractNumId w:val="0"/>
  </w:num>
  <w:num w:numId="33">
    <w:abstractNumId w:val="1"/>
  </w:num>
  <w:num w:numId="34">
    <w:abstractNumId w:val="12"/>
  </w:num>
  <w:num w:numId="35">
    <w:abstractNumId w:val="9"/>
  </w:num>
  <w:num w:numId="36">
    <w:abstractNumId w:val="46"/>
  </w:num>
  <w:num w:numId="37">
    <w:abstractNumId w:val="7"/>
  </w:num>
  <w:num w:numId="38">
    <w:abstractNumId w:val="28"/>
  </w:num>
  <w:num w:numId="39">
    <w:abstractNumId w:val="14"/>
  </w:num>
  <w:num w:numId="40">
    <w:abstractNumId w:val="47"/>
  </w:num>
  <w:num w:numId="41">
    <w:abstractNumId w:val="40"/>
  </w:num>
  <w:num w:numId="42">
    <w:abstractNumId w:val="10"/>
  </w:num>
  <w:num w:numId="43">
    <w:abstractNumId w:val="11"/>
  </w:num>
  <w:num w:numId="44">
    <w:abstractNumId w:val="22"/>
  </w:num>
  <w:num w:numId="45">
    <w:abstractNumId w:val="19"/>
  </w:num>
  <w:num w:numId="46">
    <w:abstractNumId w:val="23"/>
  </w:num>
  <w:num w:numId="47">
    <w:abstractNumId w:val="36"/>
  </w:num>
  <w:num w:numId="48">
    <w:abstractNumId w:val="16"/>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7814DD"/>
    <w:rsid w:val="0000009D"/>
    <w:rsid w:val="0000060F"/>
    <w:rsid w:val="0000083C"/>
    <w:rsid w:val="00000CE3"/>
    <w:rsid w:val="000013D4"/>
    <w:rsid w:val="000015B9"/>
    <w:rsid w:val="00002C2E"/>
    <w:rsid w:val="00003214"/>
    <w:rsid w:val="0000332D"/>
    <w:rsid w:val="00003A46"/>
    <w:rsid w:val="00004114"/>
    <w:rsid w:val="00004528"/>
    <w:rsid w:val="00004AE7"/>
    <w:rsid w:val="00005666"/>
    <w:rsid w:val="000058A4"/>
    <w:rsid w:val="00006D2E"/>
    <w:rsid w:val="00006DE6"/>
    <w:rsid w:val="000074D6"/>
    <w:rsid w:val="0001102F"/>
    <w:rsid w:val="0001134E"/>
    <w:rsid w:val="00011B48"/>
    <w:rsid w:val="00013546"/>
    <w:rsid w:val="00013A06"/>
    <w:rsid w:val="00013B61"/>
    <w:rsid w:val="00014DCF"/>
    <w:rsid w:val="00014EB8"/>
    <w:rsid w:val="0001510C"/>
    <w:rsid w:val="000153DB"/>
    <w:rsid w:val="00016633"/>
    <w:rsid w:val="00016AA2"/>
    <w:rsid w:val="00017250"/>
    <w:rsid w:val="000175D6"/>
    <w:rsid w:val="00017C7B"/>
    <w:rsid w:val="00020843"/>
    <w:rsid w:val="00020C27"/>
    <w:rsid w:val="00020C81"/>
    <w:rsid w:val="00022E08"/>
    <w:rsid w:val="00025358"/>
    <w:rsid w:val="000253BF"/>
    <w:rsid w:val="00026147"/>
    <w:rsid w:val="0003014A"/>
    <w:rsid w:val="00030999"/>
    <w:rsid w:val="00030F36"/>
    <w:rsid w:val="000325E9"/>
    <w:rsid w:val="00032A5C"/>
    <w:rsid w:val="00034D72"/>
    <w:rsid w:val="00036932"/>
    <w:rsid w:val="00036EDD"/>
    <w:rsid w:val="000375F1"/>
    <w:rsid w:val="000376CD"/>
    <w:rsid w:val="0003774F"/>
    <w:rsid w:val="00041B62"/>
    <w:rsid w:val="00041BF0"/>
    <w:rsid w:val="00042386"/>
    <w:rsid w:val="000425B6"/>
    <w:rsid w:val="00042625"/>
    <w:rsid w:val="000427F7"/>
    <w:rsid w:val="00043A79"/>
    <w:rsid w:val="00044EBE"/>
    <w:rsid w:val="000458B0"/>
    <w:rsid w:val="0004720E"/>
    <w:rsid w:val="000474FC"/>
    <w:rsid w:val="00047D58"/>
    <w:rsid w:val="000508EE"/>
    <w:rsid w:val="00050C29"/>
    <w:rsid w:val="00051F50"/>
    <w:rsid w:val="00051F6F"/>
    <w:rsid w:val="000527D0"/>
    <w:rsid w:val="00052863"/>
    <w:rsid w:val="000529DA"/>
    <w:rsid w:val="00054C07"/>
    <w:rsid w:val="000550A8"/>
    <w:rsid w:val="000556EB"/>
    <w:rsid w:val="00055C04"/>
    <w:rsid w:val="000560BB"/>
    <w:rsid w:val="00057634"/>
    <w:rsid w:val="00057BEC"/>
    <w:rsid w:val="00060BAE"/>
    <w:rsid w:val="00061362"/>
    <w:rsid w:val="00061A65"/>
    <w:rsid w:val="000625F7"/>
    <w:rsid w:val="00063799"/>
    <w:rsid w:val="00063F3F"/>
    <w:rsid w:val="00064441"/>
    <w:rsid w:val="000648CB"/>
    <w:rsid w:val="00065255"/>
    <w:rsid w:val="00065291"/>
    <w:rsid w:val="00066544"/>
    <w:rsid w:val="0006786B"/>
    <w:rsid w:val="00067B4F"/>
    <w:rsid w:val="00072279"/>
    <w:rsid w:val="00072A96"/>
    <w:rsid w:val="00073013"/>
    <w:rsid w:val="000738AE"/>
    <w:rsid w:val="00074216"/>
    <w:rsid w:val="00074BC3"/>
    <w:rsid w:val="00075D29"/>
    <w:rsid w:val="000766E8"/>
    <w:rsid w:val="00077345"/>
    <w:rsid w:val="000800D2"/>
    <w:rsid w:val="0008376B"/>
    <w:rsid w:val="00083F30"/>
    <w:rsid w:val="00083FE1"/>
    <w:rsid w:val="0008503D"/>
    <w:rsid w:val="00085274"/>
    <w:rsid w:val="00086F04"/>
    <w:rsid w:val="000901C4"/>
    <w:rsid w:val="0009073C"/>
    <w:rsid w:val="000911FE"/>
    <w:rsid w:val="00094838"/>
    <w:rsid w:val="000969CD"/>
    <w:rsid w:val="000976C6"/>
    <w:rsid w:val="000A0F9C"/>
    <w:rsid w:val="000A1062"/>
    <w:rsid w:val="000A1478"/>
    <w:rsid w:val="000A169E"/>
    <w:rsid w:val="000A1809"/>
    <w:rsid w:val="000A2D9D"/>
    <w:rsid w:val="000A3EE6"/>
    <w:rsid w:val="000A49BB"/>
    <w:rsid w:val="000A4C75"/>
    <w:rsid w:val="000A6CCC"/>
    <w:rsid w:val="000A71CE"/>
    <w:rsid w:val="000A7888"/>
    <w:rsid w:val="000A7AA4"/>
    <w:rsid w:val="000B1263"/>
    <w:rsid w:val="000B148A"/>
    <w:rsid w:val="000B1576"/>
    <w:rsid w:val="000B187B"/>
    <w:rsid w:val="000B21D2"/>
    <w:rsid w:val="000B28C1"/>
    <w:rsid w:val="000B36C0"/>
    <w:rsid w:val="000B3936"/>
    <w:rsid w:val="000B470D"/>
    <w:rsid w:val="000B4EDE"/>
    <w:rsid w:val="000B538B"/>
    <w:rsid w:val="000B53BF"/>
    <w:rsid w:val="000B5660"/>
    <w:rsid w:val="000B606E"/>
    <w:rsid w:val="000B626A"/>
    <w:rsid w:val="000B6386"/>
    <w:rsid w:val="000B65BE"/>
    <w:rsid w:val="000B66E2"/>
    <w:rsid w:val="000B6920"/>
    <w:rsid w:val="000B6E5D"/>
    <w:rsid w:val="000B7105"/>
    <w:rsid w:val="000B74EC"/>
    <w:rsid w:val="000B7744"/>
    <w:rsid w:val="000C06CB"/>
    <w:rsid w:val="000C1F95"/>
    <w:rsid w:val="000C2053"/>
    <w:rsid w:val="000C3C55"/>
    <w:rsid w:val="000C4820"/>
    <w:rsid w:val="000C4F6D"/>
    <w:rsid w:val="000C5107"/>
    <w:rsid w:val="000C5234"/>
    <w:rsid w:val="000C642E"/>
    <w:rsid w:val="000C6CB0"/>
    <w:rsid w:val="000D06BF"/>
    <w:rsid w:val="000D0E57"/>
    <w:rsid w:val="000D0FFE"/>
    <w:rsid w:val="000D160E"/>
    <w:rsid w:val="000D1F27"/>
    <w:rsid w:val="000D324B"/>
    <w:rsid w:val="000D33DF"/>
    <w:rsid w:val="000D4071"/>
    <w:rsid w:val="000D46CB"/>
    <w:rsid w:val="000D47CC"/>
    <w:rsid w:val="000D546A"/>
    <w:rsid w:val="000D61DC"/>
    <w:rsid w:val="000D68F4"/>
    <w:rsid w:val="000D6DDE"/>
    <w:rsid w:val="000D6E5E"/>
    <w:rsid w:val="000E131D"/>
    <w:rsid w:val="000E1471"/>
    <w:rsid w:val="000E2AFD"/>
    <w:rsid w:val="000E2C31"/>
    <w:rsid w:val="000E2ECA"/>
    <w:rsid w:val="000E5077"/>
    <w:rsid w:val="000E6F6B"/>
    <w:rsid w:val="000E7767"/>
    <w:rsid w:val="000E7AC6"/>
    <w:rsid w:val="000F0245"/>
    <w:rsid w:val="000F02AB"/>
    <w:rsid w:val="000F06F2"/>
    <w:rsid w:val="000F0B2B"/>
    <w:rsid w:val="000F0BED"/>
    <w:rsid w:val="000F1068"/>
    <w:rsid w:val="000F107C"/>
    <w:rsid w:val="000F1F7C"/>
    <w:rsid w:val="000F1FF7"/>
    <w:rsid w:val="000F251C"/>
    <w:rsid w:val="000F25FF"/>
    <w:rsid w:val="000F2DB3"/>
    <w:rsid w:val="000F3502"/>
    <w:rsid w:val="000F3744"/>
    <w:rsid w:val="000F3B67"/>
    <w:rsid w:val="000F4B16"/>
    <w:rsid w:val="000F4CBC"/>
    <w:rsid w:val="000F5B8F"/>
    <w:rsid w:val="000F6069"/>
    <w:rsid w:val="000F767C"/>
    <w:rsid w:val="001007A2"/>
    <w:rsid w:val="001016B7"/>
    <w:rsid w:val="0010188A"/>
    <w:rsid w:val="00102A8B"/>
    <w:rsid w:val="00102E1D"/>
    <w:rsid w:val="00103073"/>
    <w:rsid w:val="0010360C"/>
    <w:rsid w:val="00103975"/>
    <w:rsid w:val="001039C8"/>
    <w:rsid w:val="001044A3"/>
    <w:rsid w:val="00104EAD"/>
    <w:rsid w:val="001052A2"/>
    <w:rsid w:val="00105DA1"/>
    <w:rsid w:val="00105F27"/>
    <w:rsid w:val="00106C57"/>
    <w:rsid w:val="00110481"/>
    <w:rsid w:val="0011056B"/>
    <w:rsid w:val="00110F79"/>
    <w:rsid w:val="00111DC5"/>
    <w:rsid w:val="00111F37"/>
    <w:rsid w:val="00112787"/>
    <w:rsid w:val="001129FD"/>
    <w:rsid w:val="00114523"/>
    <w:rsid w:val="0011475A"/>
    <w:rsid w:val="001150C6"/>
    <w:rsid w:val="00115835"/>
    <w:rsid w:val="001162E4"/>
    <w:rsid w:val="001162F1"/>
    <w:rsid w:val="00116504"/>
    <w:rsid w:val="0011666A"/>
    <w:rsid w:val="001166A4"/>
    <w:rsid w:val="0011715D"/>
    <w:rsid w:val="001171D4"/>
    <w:rsid w:val="00121805"/>
    <w:rsid w:val="0012188B"/>
    <w:rsid w:val="00125133"/>
    <w:rsid w:val="001256CC"/>
    <w:rsid w:val="00127756"/>
    <w:rsid w:val="001317A9"/>
    <w:rsid w:val="00131CE6"/>
    <w:rsid w:val="001323CB"/>
    <w:rsid w:val="001324D8"/>
    <w:rsid w:val="001326BF"/>
    <w:rsid w:val="001338FF"/>
    <w:rsid w:val="00133B33"/>
    <w:rsid w:val="001341B1"/>
    <w:rsid w:val="00135551"/>
    <w:rsid w:val="001362AC"/>
    <w:rsid w:val="001373C5"/>
    <w:rsid w:val="00137508"/>
    <w:rsid w:val="0014010F"/>
    <w:rsid w:val="001406F3"/>
    <w:rsid w:val="00141288"/>
    <w:rsid w:val="00141462"/>
    <w:rsid w:val="001418B1"/>
    <w:rsid w:val="00142A85"/>
    <w:rsid w:val="00142AFD"/>
    <w:rsid w:val="00144592"/>
    <w:rsid w:val="001448F6"/>
    <w:rsid w:val="00145915"/>
    <w:rsid w:val="00145B31"/>
    <w:rsid w:val="00147680"/>
    <w:rsid w:val="00150319"/>
    <w:rsid w:val="00150AA7"/>
    <w:rsid w:val="00151EFA"/>
    <w:rsid w:val="00152121"/>
    <w:rsid w:val="00153790"/>
    <w:rsid w:val="00154DD4"/>
    <w:rsid w:val="00156B5F"/>
    <w:rsid w:val="00156CF3"/>
    <w:rsid w:val="00156D32"/>
    <w:rsid w:val="00160944"/>
    <w:rsid w:val="00160E31"/>
    <w:rsid w:val="00163153"/>
    <w:rsid w:val="001632C2"/>
    <w:rsid w:val="00163891"/>
    <w:rsid w:val="0016398F"/>
    <w:rsid w:val="001668DE"/>
    <w:rsid w:val="00166E79"/>
    <w:rsid w:val="00167582"/>
    <w:rsid w:val="00167991"/>
    <w:rsid w:val="00171D74"/>
    <w:rsid w:val="00172CE7"/>
    <w:rsid w:val="00172E7D"/>
    <w:rsid w:val="0017370F"/>
    <w:rsid w:val="001739C2"/>
    <w:rsid w:val="00174370"/>
    <w:rsid w:val="0017493E"/>
    <w:rsid w:val="00174A27"/>
    <w:rsid w:val="00174A52"/>
    <w:rsid w:val="00174D6D"/>
    <w:rsid w:val="001753BD"/>
    <w:rsid w:val="001754B5"/>
    <w:rsid w:val="0017557B"/>
    <w:rsid w:val="00175BC2"/>
    <w:rsid w:val="00176709"/>
    <w:rsid w:val="00176E41"/>
    <w:rsid w:val="00177729"/>
    <w:rsid w:val="00177EF4"/>
    <w:rsid w:val="00180452"/>
    <w:rsid w:val="00180566"/>
    <w:rsid w:val="00180D8E"/>
    <w:rsid w:val="001810B4"/>
    <w:rsid w:val="001818F3"/>
    <w:rsid w:val="00181ABC"/>
    <w:rsid w:val="00182354"/>
    <w:rsid w:val="0018295B"/>
    <w:rsid w:val="001835EC"/>
    <w:rsid w:val="001836B5"/>
    <w:rsid w:val="00184170"/>
    <w:rsid w:val="0018439C"/>
    <w:rsid w:val="001847F0"/>
    <w:rsid w:val="001849BE"/>
    <w:rsid w:val="00185197"/>
    <w:rsid w:val="0018650A"/>
    <w:rsid w:val="00187700"/>
    <w:rsid w:val="00187CFE"/>
    <w:rsid w:val="00187DC7"/>
    <w:rsid w:val="001908E8"/>
    <w:rsid w:val="0019135E"/>
    <w:rsid w:val="00191975"/>
    <w:rsid w:val="00191998"/>
    <w:rsid w:val="00191B88"/>
    <w:rsid w:val="0019424F"/>
    <w:rsid w:val="001956BC"/>
    <w:rsid w:val="00195E70"/>
    <w:rsid w:val="00196E7E"/>
    <w:rsid w:val="00197493"/>
    <w:rsid w:val="001A13E9"/>
    <w:rsid w:val="001A18C6"/>
    <w:rsid w:val="001A1941"/>
    <w:rsid w:val="001A2A5C"/>
    <w:rsid w:val="001A6626"/>
    <w:rsid w:val="001A6D20"/>
    <w:rsid w:val="001A784C"/>
    <w:rsid w:val="001B003A"/>
    <w:rsid w:val="001B063D"/>
    <w:rsid w:val="001B0750"/>
    <w:rsid w:val="001B1459"/>
    <w:rsid w:val="001B1528"/>
    <w:rsid w:val="001B1A7D"/>
    <w:rsid w:val="001B23AB"/>
    <w:rsid w:val="001B2950"/>
    <w:rsid w:val="001B2EC6"/>
    <w:rsid w:val="001B2F8D"/>
    <w:rsid w:val="001B3190"/>
    <w:rsid w:val="001B338B"/>
    <w:rsid w:val="001B377A"/>
    <w:rsid w:val="001B3E43"/>
    <w:rsid w:val="001B489F"/>
    <w:rsid w:val="001B4E06"/>
    <w:rsid w:val="001B58EA"/>
    <w:rsid w:val="001B58FA"/>
    <w:rsid w:val="001B5CA5"/>
    <w:rsid w:val="001B61D1"/>
    <w:rsid w:val="001B6796"/>
    <w:rsid w:val="001B771B"/>
    <w:rsid w:val="001C0999"/>
    <w:rsid w:val="001C1C82"/>
    <w:rsid w:val="001C20CE"/>
    <w:rsid w:val="001C278A"/>
    <w:rsid w:val="001C2E43"/>
    <w:rsid w:val="001C328E"/>
    <w:rsid w:val="001C3D57"/>
    <w:rsid w:val="001C4A57"/>
    <w:rsid w:val="001C51C7"/>
    <w:rsid w:val="001C5313"/>
    <w:rsid w:val="001C5322"/>
    <w:rsid w:val="001C5A9C"/>
    <w:rsid w:val="001C6271"/>
    <w:rsid w:val="001C7EB7"/>
    <w:rsid w:val="001D005F"/>
    <w:rsid w:val="001D00EF"/>
    <w:rsid w:val="001D0589"/>
    <w:rsid w:val="001D0BC5"/>
    <w:rsid w:val="001D13D6"/>
    <w:rsid w:val="001D1444"/>
    <w:rsid w:val="001D17CA"/>
    <w:rsid w:val="001D19C4"/>
    <w:rsid w:val="001D3DBC"/>
    <w:rsid w:val="001D48D2"/>
    <w:rsid w:val="001D5996"/>
    <w:rsid w:val="001D6264"/>
    <w:rsid w:val="001D6D01"/>
    <w:rsid w:val="001D6EDE"/>
    <w:rsid w:val="001D7CF0"/>
    <w:rsid w:val="001E0E9C"/>
    <w:rsid w:val="001E11F7"/>
    <w:rsid w:val="001E1455"/>
    <w:rsid w:val="001E28BA"/>
    <w:rsid w:val="001E2F90"/>
    <w:rsid w:val="001E3EB5"/>
    <w:rsid w:val="001E4BFD"/>
    <w:rsid w:val="001E61BD"/>
    <w:rsid w:val="001E6673"/>
    <w:rsid w:val="001F0493"/>
    <w:rsid w:val="001F1E24"/>
    <w:rsid w:val="001F202C"/>
    <w:rsid w:val="001F2C4A"/>
    <w:rsid w:val="001F2F4F"/>
    <w:rsid w:val="001F37C0"/>
    <w:rsid w:val="001F382B"/>
    <w:rsid w:val="001F3FB7"/>
    <w:rsid w:val="001F55F2"/>
    <w:rsid w:val="001F63BC"/>
    <w:rsid w:val="001F6C33"/>
    <w:rsid w:val="001F70EE"/>
    <w:rsid w:val="001F7412"/>
    <w:rsid w:val="00201CC1"/>
    <w:rsid w:val="00202A3A"/>
    <w:rsid w:val="002039C2"/>
    <w:rsid w:val="00203D78"/>
    <w:rsid w:val="002043C6"/>
    <w:rsid w:val="002054BB"/>
    <w:rsid w:val="00205746"/>
    <w:rsid w:val="00207789"/>
    <w:rsid w:val="00207F61"/>
    <w:rsid w:val="00211C0D"/>
    <w:rsid w:val="00212D8D"/>
    <w:rsid w:val="00213981"/>
    <w:rsid w:val="0021421A"/>
    <w:rsid w:val="00215E38"/>
    <w:rsid w:val="00216717"/>
    <w:rsid w:val="00216784"/>
    <w:rsid w:val="002167B4"/>
    <w:rsid w:val="00216A73"/>
    <w:rsid w:val="00216F61"/>
    <w:rsid w:val="00217115"/>
    <w:rsid w:val="002174B6"/>
    <w:rsid w:val="0022120D"/>
    <w:rsid w:val="0022185C"/>
    <w:rsid w:val="0022215A"/>
    <w:rsid w:val="00222F9D"/>
    <w:rsid w:val="002238BB"/>
    <w:rsid w:val="00224DFF"/>
    <w:rsid w:val="002251F6"/>
    <w:rsid w:val="00225AB2"/>
    <w:rsid w:val="00225E70"/>
    <w:rsid w:val="0022637F"/>
    <w:rsid w:val="0022655C"/>
    <w:rsid w:val="00226769"/>
    <w:rsid w:val="00227835"/>
    <w:rsid w:val="00227A68"/>
    <w:rsid w:val="00227E31"/>
    <w:rsid w:val="00230173"/>
    <w:rsid w:val="00230AB7"/>
    <w:rsid w:val="00230EAD"/>
    <w:rsid w:val="00231191"/>
    <w:rsid w:val="002311F5"/>
    <w:rsid w:val="00231524"/>
    <w:rsid w:val="002332B4"/>
    <w:rsid w:val="00233582"/>
    <w:rsid w:val="00233B2D"/>
    <w:rsid w:val="00234DC4"/>
    <w:rsid w:val="00234DCB"/>
    <w:rsid w:val="002352B2"/>
    <w:rsid w:val="002353BC"/>
    <w:rsid w:val="00235DDA"/>
    <w:rsid w:val="00236F10"/>
    <w:rsid w:val="00237805"/>
    <w:rsid w:val="00237832"/>
    <w:rsid w:val="00237F03"/>
    <w:rsid w:val="00240AFE"/>
    <w:rsid w:val="0024129E"/>
    <w:rsid w:val="0024213F"/>
    <w:rsid w:val="00242490"/>
    <w:rsid w:val="00242DD5"/>
    <w:rsid w:val="00242E77"/>
    <w:rsid w:val="002451BA"/>
    <w:rsid w:val="00245248"/>
    <w:rsid w:val="002467C6"/>
    <w:rsid w:val="00246EC7"/>
    <w:rsid w:val="002472E5"/>
    <w:rsid w:val="00247F06"/>
    <w:rsid w:val="00247F85"/>
    <w:rsid w:val="002503A4"/>
    <w:rsid w:val="00254224"/>
    <w:rsid w:val="002545D0"/>
    <w:rsid w:val="00255487"/>
    <w:rsid w:val="00255803"/>
    <w:rsid w:val="00256C4E"/>
    <w:rsid w:val="00257094"/>
    <w:rsid w:val="00257B09"/>
    <w:rsid w:val="00261361"/>
    <w:rsid w:val="002615BD"/>
    <w:rsid w:val="002631A7"/>
    <w:rsid w:val="002636C2"/>
    <w:rsid w:val="00263C33"/>
    <w:rsid w:val="00263F4D"/>
    <w:rsid w:val="0026431D"/>
    <w:rsid w:val="002654A9"/>
    <w:rsid w:val="002655FE"/>
    <w:rsid w:val="0026678E"/>
    <w:rsid w:val="00267D27"/>
    <w:rsid w:val="0027011D"/>
    <w:rsid w:val="00270C21"/>
    <w:rsid w:val="002728DA"/>
    <w:rsid w:val="00272DB0"/>
    <w:rsid w:val="00273C7D"/>
    <w:rsid w:val="00275EB3"/>
    <w:rsid w:val="0027608A"/>
    <w:rsid w:val="002764EB"/>
    <w:rsid w:val="0027728D"/>
    <w:rsid w:val="0027739F"/>
    <w:rsid w:val="00277968"/>
    <w:rsid w:val="0028040C"/>
    <w:rsid w:val="002806D1"/>
    <w:rsid w:val="00280784"/>
    <w:rsid w:val="00281697"/>
    <w:rsid w:val="002817A4"/>
    <w:rsid w:val="0028342B"/>
    <w:rsid w:val="00284407"/>
    <w:rsid w:val="00284B31"/>
    <w:rsid w:val="00285280"/>
    <w:rsid w:val="00285307"/>
    <w:rsid w:val="002861D6"/>
    <w:rsid w:val="00286B8D"/>
    <w:rsid w:val="00287BCD"/>
    <w:rsid w:val="00287CA7"/>
    <w:rsid w:val="00287E06"/>
    <w:rsid w:val="00290658"/>
    <w:rsid w:val="00291376"/>
    <w:rsid w:val="00291836"/>
    <w:rsid w:val="002918D7"/>
    <w:rsid w:val="002934BD"/>
    <w:rsid w:val="00293D9A"/>
    <w:rsid w:val="00294262"/>
    <w:rsid w:val="002942A1"/>
    <w:rsid w:val="00295437"/>
    <w:rsid w:val="00295A70"/>
    <w:rsid w:val="00295F0C"/>
    <w:rsid w:val="00296D49"/>
    <w:rsid w:val="00297B5C"/>
    <w:rsid w:val="002A0715"/>
    <w:rsid w:val="002A077A"/>
    <w:rsid w:val="002A16E7"/>
    <w:rsid w:val="002A1FC1"/>
    <w:rsid w:val="002A2AD4"/>
    <w:rsid w:val="002A2D3B"/>
    <w:rsid w:val="002A4C3D"/>
    <w:rsid w:val="002A5003"/>
    <w:rsid w:val="002A52B3"/>
    <w:rsid w:val="002A5614"/>
    <w:rsid w:val="002B0790"/>
    <w:rsid w:val="002B0F3E"/>
    <w:rsid w:val="002B1BF6"/>
    <w:rsid w:val="002B3CB4"/>
    <w:rsid w:val="002B3DA4"/>
    <w:rsid w:val="002B3F74"/>
    <w:rsid w:val="002B482F"/>
    <w:rsid w:val="002B5D46"/>
    <w:rsid w:val="002C0944"/>
    <w:rsid w:val="002C0E05"/>
    <w:rsid w:val="002C1AA5"/>
    <w:rsid w:val="002C1E02"/>
    <w:rsid w:val="002C214F"/>
    <w:rsid w:val="002C27FA"/>
    <w:rsid w:val="002C356A"/>
    <w:rsid w:val="002C3BE8"/>
    <w:rsid w:val="002C4EC6"/>
    <w:rsid w:val="002C4F28"/>
    <w:rsid w:val="002C6694"/>
    <w:rsid w:val="002C66AF"/>
    <w:rsid w:val="002C7BC1"/>
    <w:rsid w:val="002C7CD9"/>
    <w:rsid w:val="002C7FC9"/>
    <w:rsid w:val="002D1313"/>
    <w:rsid w:val="002D1A9D"/>
    <w:rsid w:val="002D22D1"/>
    <w:rsid w:val="002D264F"/>
    <w:rsid w:val="002D712B"/>
    <w:rsid w:val="002D7BE2"/>
    <w:rsid w:val="002E0E2F"/>
    <w:rsid w:val="002E1B1D"/>
    <w:rsid w:val="002E1B51"/>
    <w:rsid w:val="002E207C"/>
    <w:rsid w:val="002E25EC"/>
    <w:rsid w:val="002E297D"/>
    <w:rsid w:val="002E29AD"/>
    <w:rsid w:val="002E29FC"/>
    <w:rsid w:val="002E2EFB"/>
    <w:rsid w:val="002E3455"/>
    <w:rsid w:val="002E3958"/>
    <w:rsid w:val="002E3E7F"/>
    <w:rsid w:val="002E406B"/>
    <w:rsid w:val="002E45DA"/>
    <w:rsid w:val="002E46BE"/>
    <w:rsid w:val="002E5E14"/>
    <w:rsid w:val="002E6B82"/>
    <w:rsid w:val="002E6C1B"/>
    <w:rsid w:val="002E7776"/>
    <w:rsid w:val="002E7D40"/>
    <w:rsid w:val="002F03F2"/>
    <w:rsid w:val="002F0D66"/>
    <w:rsid w:val="002F1900"/>
    <w:rsid w:val="002F1ED1"/>
    <w:rsid w:val="002F2F06"/>
    <w:rsid w:val="002F37FB"/>
    <w:rsid w:val="002F4E24"/>
    <w:rsid w:val="002F5C92"/>
    <w:rsid w:val="002F7F0F"/>
    <w:rsid w:val="003000CB"/>
    <w:rsid w:val="00301357"/>
    <w:rsid w:val="00301896"/>
    <w:rsid w:val="00301C79"/>
    <w:rsid w:val="003029C8"/>
    <w:rsid w:val="003037F3"/>
    <w:rsid w:val="003039BB"/>
    <w:rsid w:val="00303CEF"/>
    <w:rsid w:val="0030431F"/>
    <w:rsid w:val="00304500"/>
    <w:rsid w:val="00305023"/>
    <w:rsid w:val="00305402"/>
    <w:rsid w:val="003065C3"/>
    <w:rsid w:val="003110D4"/>
    <w:rsid w:val="003118B5"/>
    <w:rsid w:val="00311D78"/>
    <w:rsid w:val="00312194"/>
    <w:rsid w:val="00312577"/>
    <w:rsid w:val="00313C8C"/>
    <w:rsid w:val="003142CC"/>
    <w:rsid w:val="00314568"/>
    <w:rsid w:val="00314848"/>
    <w:rsid w:val="00314E05"/>
    <w:rsid w:val="003160F7"/>
    <w:rsid w:val="00316A05"/>
    <w:rsid w:val="00316E50"/>
    <w:rsid w:val="00320650"/>
    <w:rsid w:val="00320A4C"/>
    <w:rsid w:val="0032105C"/>
    <w:rsid w:val="00321533"/>
    <w:rsid w:val="00322944"/>
    <w:rsid w:val="00322C07"/>
    <w:rsid w:val="003232F0"/>
    <w:rsid w:val="00323F34"/>
    <w:rsid w:val="003245DB"/>
    <w:rsid w:val="00325082"/>
    <w:rsid w:val="0032551A"/>
    <w:rsid w:val="00326635"/>
    <w:rsid w:val="0032682B"/>
    <w:rsid w:val="00327344"/>
    <w:rsid w:val="0033237A"/>
    <w:rsid w:val="00333001"/>
    <w:rsid w:val="0033371E"/>
    <w:rsid w:val="003351A3"/>
    <w:rsid w:val="00335BEB"/>
    <w:rsid w:val="00335F9D"/>
    <w:rsid w:val="0033658B"/>
    <w:rsid w:val="00336DF1"/>
    <w:rsid w:val="00336E04"/>
    <w:rsid w:val="00337372"/>
    <w:rsid w:val="00337A5A"/>
    <w:rsid w:val="0034008B"/>
    <w:rsid w:val="0034092D"/>
    <w:rsid w:val="00340CD7"/>
    <w:rsid w:val="003412FF"/>
    <w:rsid w:val="00341D66"/>
    <w:rsid w:val="00342C30"/>
    <w:rsid w:val="003434C7"/>
    <w:rsid w:val="00343FC5"/>
    <w:rsid w:val="003443D2"/>
    <w:rsid w:val="00345CA3"/>
    <w:rsid w:val="00346225"/>
    <w:rsid w:val="00347637"/>
    <w:rsid w:val="00347C58"/>
    <w:rsid w:val="0035003B"/>
    <w:rsid w:val="003507AF"/>
    <w:rsid w:val="00350CD3"/>
    <w:rsid w:val="003517E1"/>
    <w:rsid w:val="003529DB"/>
    <w:rsid w:val="00352E9C"/>
    <w:rsid w:val="003530CE"/>
    <w:rsid w:val="00353276"/>
    <w:rsid w:val="003545F5"/>
    <w:rsid w:val="00354CC7"/>
    <w:rsid w:val="003555E4"/>
    <w:rsid w:val="00356769"/>
    <w:rsid w:val="003568D9"/>
    <w:rsid w:val="003570D6"/>
    <w:rsid w:val="003575A1"/>
    <w:rsid w:val="0036046F"/>
    <w:rsid w:val="00361378"/>
    <w:rsid w:val="0036233C"/>
    <w:rsid w:val="003624FE"/>
    <w:rsid w:val="00363F50"/>
    <w:rsid w:val="00364128"/>
    <w:rsid w:val="003643B5"/>
    <w:rsid w:val="00364BAA"/>
    <w:rsid w:val="003658B1"/>
    <w:rsid w:val="00365BBF"/>
    <w:rsid w:val="00366041"/>
    <w:rsid w:val="00366487"/>
    <w:rsid w:val="0036677F"/>
    <w:rsid w:val="00366E7D"/>
    <w:rsid w:val="003670C1"/>
    <w:rsid w:val="00367374"/>
    <w:rsid w:val="00367536"/>
    <w:rsid w:val="00370229"/>
    <w:rsid w:val="00370D60"/>
    <w:rsid w:val="00372977"/>
    <w:rsid w:val="00372A46"/>
    <w:rsid w:val="00372F8E"/>
    <w:rsid w:val="003735ED"/>
    <w:rsid w:val="00373865"/>
    <w:rsid w:val="00373904"/>
    <w:rsid w:val="00373C78"/>
    <w:rsid w:val="00374315"/>
    <w:rsid w:val="00375C5D"/>
    <w:rsid w:val="003760E2"/>
    <w:rsid w:val="003761FF"/>
    <w:rsid w:val="00376CC1"/>
    <w:rsid w:val="0037705A"/>
    <w:rsid w:val="003770F6"/>
    <w:rsid w:val="0037737B"/>
    <w:rsid w:val="003773F6"/>
    <w:rsid w:val="00377472"/>
    <w:rsid w:val="0037748D"/>
    <w:rsid w:val="0038054A"/>
    <w:rsid w:val="00381DBF"/>
    <w:rsid w:val="00382E0B"/>
    <w:rsid w:val="0038373E"/>
    <w:rsid w:val="00383AE0"/>
    <w:rsid w:val="00383E29"/>
    <w:rsid w:val="003846AB"/>
    <w:rsid w:val="00385889"/>
    <w:rsid w:val="00386AD3"/>
    <w:rsid w:val="0038706B"/>
    <w:rsid w:val="003911BC"/>
    <w:rsid w:val="003922CF"/>
    <w:rsid w:val="00392BFA"/>
    <w:rsid w:val="00392D7C"/>
    <w:rsid w:val="00394134"/>
    <w:rsid w:val="00395376"/>
    <w:rsid w:val="003957C9"/>
    <w:rsid w:val="00395BC3"/>
    <w:rsid w:val="003961B1"/>
    <w:rsid w:val="003963FC"/>
    <w:rsid w:val="0039657E"/>
    <w:rsid w:val="003967F8"/>
    <w:rsid w:val="003A3DA6"/>
    <w:rsid w:val="003A4CE1"/>
    <w:rsid w:val="003A4DEE"/>
    <w:rsid w:val="003A5DAF"/>
    <w:rsid w:val="003A5E2A"/>
    <w:rsid w:val="003A61CF"/>
    <w:rsid w:val="003A6214"/>
    <w:rsid w:val="003A7710"/>
    <w:rsid w:val="003A784E"/>
    <w:rsid w:val="003B0B81"/>
    <w:rsid w:val="003B2253"/>
    <w:rsid w:val="003B233E"/>
    <w:rsid w:val="003B2FEE"/>
    <w:rsid w:val="003B32A8"/>
    <w:rsid w:val="003B4219"/>
    <w:rsid w:val="003B5F9D"/>
    <w:rsid w:val="003B61C9"/>
    <w:rsid w:val="003B6504"/>
    <w:rsid w:val="003B6923"/>
    <w:rsid w:val="003B6CF7"/>
    <w:rsid w:val="003C08B0"/>
    <w:rsid w:val="003C2545"/>
    <w:rsid w:val="003C300F"/>
    <w:rsid w:val="003C33B3"/>
    <w:rsid w:val="003C3A74"/>
    <w:rsid w:val="003C3C51"/>
    <w:rsid w:val="003C42BB"/>
    <w:rsid w:val="003C54B4"/>
    <w:rsid w:val="003C5E83"/>
    <w:rsid w:val="003C64B7"/>
    <w:rsid w:val="003C733C"/>
    <w:rsid w:val="003C7459"/>
    <w:rsid w:val="003C7F9D"/>
    <w:rsid w:val="003D00CF"/>
    <w:rsid w:val="003D0ECE"/>
    <w:rsid w:val="003D259D"/>
    <w:rsid w:val="003D4C8F"/>
    <w:rsid w:val="003D5327"/>
    <w:rsid w:val="003D5F03"/>
    <w:rsid w:val="003D753E"/>
    <w:rsid w:val="003D7665"/>
    <w:rsid w:val="003E009F"/>
    <w:rsid w:val="003E04DC"/>
    <w:rsid w:val="003E0C3C"/>
    <w:rsid w:val="003E1959"/>
    <w:rsid w:val="003E33CF"/>
    <w:rsid w:val="003E4C85"/>
    <w:rsid w:val="003E4D0D"/>
    <w:rsid w:val="003E577F"/>
    <w:rsid w:val="003E58EB"/>
    <w:rsid w:val="003E67CD"/>
    <w:rsid w:val="003E6C5E"/>
    <w:rsid w:val="003E7C82"/>
    <w:rsid w:val="003F0651"/>
    <w:rsid w:val="003F0A71"/>
    <w:rsid w:val="003F0B06"/>
    <w:rsid w:val="003F3E56"/>
    <w:rsid w:val="003F4D98"/>
    <w:rsid w:val="003F580D"/>
    <w:rsid w:val="003F5DE0"/>
    <w:rsid w:val="003F5ED2"/>
    <w:rsid w:val="003F6265"/>
    <w:rsid w:val="003F6350"/>
    <w:rsid w:val="003F6710"/>
    <w:rsid w:val="003F6FA2"/>
    <w:rsid w:val="003F78D2"/>
    <w:rsid w:val="003F79B2"/>
    <w:rsid w:val="004014F2"/>
    <w:rsid w:val="004026B2"/>
    <w:rsid w:val="00402F29"/>
    <w:rsid w:val="004033C5"/>
    <w:rsid w:val="00403714"/>
    <w:rsid w:val="00404383"/>
    <w:rsid w:val="00404FA1"/>
    <w:rsid w:val="004051AA"/>
    <w:rsid w:val="00406830"/>
    <w:rsid w:val="00406874"/>
    <w:rsid w:val="00406BA8"/>
    <w:rsid w:val="00406DA4"/>
    <w:rsid w:val="004076C0"/>
    <w:rsid w:val="004101AD"/>
    <w:rsid w:val="0041078A"/>
    <w:rsid w:val="00411CB1"/>
    <w:rsid w:val="004128BB"/>
    <w:rsid w:val="00412EAA"/>
    <w:rsid w:val="0041374B"/>
    <w:rsid w:val="004139B5"/>
    <w:rsid w:val="00415367"/>
    <w:rsid w:val="004154B4"/>
    <w:rsid w:val="00415980"/>
    <w:rsid w:val="0042026F"/>
    <w:rsid w:val="00420A9D"/>
    <w:rsid w:val="00420CE7"/>
    <w:rsid w:val="00421042"/>
    <w:rsid w:val="00421430"/>
    <w:rsid w:val="004221DB"/>
    <w:rsid w:val="00424120"/>
    <w:rsid w:val="0042589B"/>
    <w:rsid w:val="004270B2"/>
    <w:rsid w:val="00427942"/>
    <w:rsid w:val="00430109"/>
    <w:rsid w:val="00430228"/>
    <w:rsid w:val="00430BDB"/>
    <w:rsid w:val="00431287"/>
    <w:rsid w:val="00431834"/>
    <w:rsid w:val="00431CA7"/>
    <w:rsid w:val="0043401D"/>
    <w:rsid w:val="0043459B"/>
    <w:rsid w:val="0043584E"/>
    <w:rsid w:val="00436C59"/>
    <w:rsid w:val="004415F9"/>
    <w:rsid w:val="00441744"/>
    <w:rsid w:val="004417DC"/>
    <w:rsid w:val="00441CCE"/>
    <w:rsid w:val="00442F1B"/>
    <w:rsid w:val="00444FF6"/>
    <w:rsid w:val="00445E9B"/>
    <w:rsid w:val="00446D87"/>
    <w:rsid w:val="00447DF9"/>
    <w:rsid w:val="0045097D"/>
    <w:rsid w:val="00450ACB"/>
    <w:rsid w:val="00450B05"/>
    <w:rsid w:val="00450B47"/>
    <w:rsid w:val="0045146F"/>
    <w:rsid w:val="00451789"/>
    <w:rsid w:val="00451926"/>
    <w:rsid w:val="00452412"/>
    <w:rsid w:val="00452850"/>
    <w:rsid w:val="00454177"/>
    <w:rsid w:val="00454F0F"/>
    <w:rsid w:val="004560F4"/>
    <w:rsid w:val="0045641B"/>
    <w:rsid w:val="0045661E"/>
    <w:rsid w:val="004568FE"/>
    <w:rsid w:val="00456FE2"/>
    <w:rsid w:val="004571BE"/>
    <w:rsid w:val="004572F1"/>
    <w:rsid w:val="00460BE0"/>
    <w:rsid w:val="00460FDB"/>
    <w:rsid w:val="00462AA3"/>
    <w:rsid w:val="0046461E"/>
    <w:rsid w:val="00466795"/>
    <w:rsid w:val="00466DD7"/>
    <w:rsid w:val="004673EA"/>
    <w:rsid w:val="00467A00"/>
    <w:rsid w:val="00467B83"/>
    <w:rsid w:val="00470074"/>
    <w:rsid w:val="00470228"/>
    <w:rsid w:val="00471177"/>
    <w:rsid w:val="00471F43"/>
    <w:rsid w:val="004722B8"/>
    <w:rsid w:val="00474128"/>
    <w:rsid w:val="004747D0"/>
    <w:rsid w:val="00474ADD"/>
    <w:rsid w:val="00475C6F"/>
    <w:rsid w:val="00476F92"/>
    <w:rsid w:val="00477550"/>
    <w:rsid w:val="00477FA8"/>
    <w:rsid w:val="00480ABF"/>
    <w:rsid w:val="004810AD"/>
    <w:rsid w:val="004811E7"/>
    <w:rsid w:val="00481F82"/>
    <w:rsid w:val="0048364B"/>
    <w:rsid w:val="00483C1A"/>
    <w:rsid w:val="004841DB"/>
    <w:rsid w:val="00485019"/>
    <w:rsid w:val="00485437"/>
    <w:rsid w:val="00485AAC"/>
    <w:rsid w:val="00486F82"/>
    <w:rsid w:val="004871FC"/>
    <w:rsid w:val="00487B69"/>
    <w:rsid w:val="004926A9"/>
    <w:rsid w:val="0049271B"/>
    <w:rsid w:val="00492A3F"/>
    <w:rsid w:val="00492DBF"/>
    <w:rsid w:val="004940DD"/>
    <w:rsid w:val="004940F9"/>
    <w:rsid w:val="00495AF6"/>
    <w:rsid w:val="00496A45"/>
    <w:rsid w:val="004970CA"/>
    <w:rsid w:val="004970E6"/>
    <w:rsid w:val="004A0D3C"/>
    <w:rsid w:val="004A0DEF"/>
    <w:rsid w:val="004A15F9"/>
    <w:rsid w:val="004A22D9"/>
    <w:rsid w:val="004A2523"/>
    <w:rsid w:val="004A349C"/>
    <w:rsid w:val="004A51FA"/>
    <w:rsid w:val="004A6694"/>
    <w:rsid w:val="004A7314"/>
    <w:rsid w:val="004A748A"/>
    <w:rsid w:val="004A7CDE"/>
    <w:rsid w:val="004A7EF9"/>
    <w:rsid w:val="004B0196"/>
    <w:rsid w:val="004B0BAF"/>
    <w:rsid w:val="004B1A4A"/>
    <w:rsid w:val="004B1BD3"/>
    <w:rsid w:val="004B22A3"/>
    <w:rsid w:val="004B2E25"/>
    <w:rsid w:val="004B35F5"/>
    <w:rsid w:val="004B3CD9"/>
    <w:rsid w:val="004B3F49"/>
    <w:rsid w:val="004B40AD"/>
    <w:rsid w:val="004B4236"/>
    <w:rsid w:val="004B4C64"/>
    <w:rsid w:val="004B4F4A"/>
    <w:rsid w:val="004B55A6"/>
    <w:rsid w:val="004B5CD7"/>
    <w:rsid w:val="004C1DB6"/>
    <w:rsid w:val="004C2010"/>
    <w:rsid w:val="004C3783"/>
    <w:rsid w:val="004C39B3"/>
    <w:rsid w:val="004C3DC7"/>
    <w:rsid w:val="004C4896"/>
    <w:rsid w:val="004C4B0E"/>
    <w:rsid w:val="004C6F05"/>
    <w:rsid w:val="004D0435"/>
    <w:rsid w:val="004D1C17"/>
    <w:rsid w:val="004D2732"/>
    <w:rsid w:val="004D29D6"/>
    <w:rsid w:val="004D2E5A"/>
    <w:rsid w:val="004D3657"/>
    <w:rsid w:val="004D3735"/>
    <w:rsid w:val="004D3D56"/>
    <w:rsid w:val="004D462D"/>
    <w:rsid w:val="004D4806"/>
    <w:rsid w:val="004D5022"/>
    <w:rsid w:val="004D5590"/>
    <w:rsid w:val="004D56A3"/>
    <w:rsid w:val="004D56C2"/>
    <w:rsid w:val="004D61BF"/>
    <w:rsid w:val="004E0A79"/>
    <w:rsid w:val="004E0BBA"/>
    <w:rsid w:val="004E1D60"/>
    <w:rsid w:val="004E31D2"/>
    <w:rsid w:val="004E36D2"/>
    <w:rsid w:val="004E3D59"/>
    <w:rsid w:val="004E5123"/>
    <w:rsid w:val="004E51D9"/>
    <w:rsid w:val="004E5479"/>
    <w:rsid w:val="004E5781"/>
    <w:rsid w:val="004E5B57"/>
    <w:rsid w:val="004E5C59"/>
    <w:rsid w:val="004E5F98"/>
    <w:rsid w:val="004E73EA"/>
    <w:rsid w:val="004E7C37"/>
    <w:rsid w:val="004F1243"/>
    <w:rsid w:val="004F2C3E"/>
    <w:rsid w:val="004F30E1"/>
    <w:rsid w:val="004F4280"/>
    <w:rsid w:val="004F4468"/>
    <w:rsid w:val="004F4F33"/>
    <w:rsid w:val="004F5304"/>
    <w:rsid w:val="004F5CA3"/>
    <w:rsid w:val="004F7D97"/>
    <w:rsid w:val="004F7EB1"/>
    <w:rsid w:val="005009A7"/>
    <w:rsid w:val="00500E8E"/>
    <w:rsid w:val="00500F24"/>
    <w:rsid w:val="00501EBB"/>
    <w:rsid w:val="00503A83"/>
    <w:rsid w:val="00503BE5"/>
    <w:rsid w:val="00504509"/>
    <w:rsid w:val="005047BD"/>
    <w:rsid w:val="00504F96"/>
    <w:rsid w:val="00505468"/>
    <w:rsid w:val="0050613C"/>
    <w:rsid w:val="00506D0C"/>
    <w:rsid w:val="005104CC"/>
    <w:rsid w:val="00511EB0"/>
    <w:rsid w:val="00512789"/>
    <w:rsid w:val="00512806"/>
    <w:rsid w:val="00513020"/>
    <w:rsid w:val="005132E9"/>
    <w:rsid w:val="00513322"/>
    <w:rsid w:val="00514A1C"/>
    <w:rsid w:val="00515166"/>
    <w:rsid w:val="005169BA"/>
    <w:rsid w:val="00517978"/>
    <w:rsid w:val="00517A0D"/>
    <w:rsid w:val="0052033C"/>
    <w:rsid w:val="00520A3A"/>
    <w:rsid w:val="00520DA5"/>
    <w:rsid w:val="00520ECD"/>
    <w:rsid w:val="005210E4"/>
    <w:rsid w:val="005217AD"/>
    <w:rsid w:val="00521987"/>
    <w:rsid w:val="0052243E"/>
    <w:rsid w:val="00522BDA"/>
    <w:rsid w:val="00522C6D"/>
    <w:rsid w:val="00522DBF"/>
    <w:rsid w:val="005272D6"/>
    <w:rsid w:val="00527329"/>
    <w:rsid w:val="00531662"/>
    <w:rsid w:val="005317E5"/>
    <w:rsid w:val="00531D43"/>
    <w:rsid w:val="00531EAC"/>
    <w:rsid w:val="00532E7B"/>
    <w:rsid w:val="005338A7"/>
    <w:rsid w:val="005341F1"/>
    <w:rsid w:val="00534CCF"/>
    <w:rsid w:val="00537049"/>
    <w:rsid w:val="005370D2"/>
    <w:rsid w:val="005370D8"/>
    <w:rsid w:val="00537F9A"/>
    <w:rsid w:val="0054136C"/>
    <w:rsid w:val="00541648"/>
    <w:rsid w:val="00542B5E"/>
    <w:rsid w:val="005430FF"/>
    <w:rsid w:val="0054319A"/>
    <w:rsid w:val="00544F13"/>
    <w:rsid w:val="00545A87"/>
    <w:rsid w:val="005462B0"/>
    <w:rsid w:val="00550376"/>
    <w:rsid w:val="00550AA9"/>
    <w:rsid w:val="005511F1"/>
    <w:rsid w:val="005517BB"/>
    <w:rsid w:val="005518FE"/>
    <w:rsid w:val="00551962"/>
    <w:rsid w:val="00551B3D"/>
    <w:rsid w:val="00552CDB"/>
    <w:rsid w:val="00552D55"/>
    <w:rsid w:val="0055336A"/>
    <w:rsid w:val="005534CA"/>
    <w:rsid w:val="0055391C"/>
    <w:rsid w:val="00554459"/>
    <w:rsid w:val="005548C5"/>
    <w:rsid w:val="00554A75"/>
    <w:rsid w:val="00555488"/>
    <w:rsid w:val="005554B9"/>
    <w:rsid w:val="005556B8"/>
    <w:rsid w:val="00555BA6"/>
    <w:rsid w:val="00556B43"/>
    <w:rsid w:val="00557A1D"/>
    <w:rsid w:val="005608AC"/>
    <w:rsid w:val="0056188C"/>
    <w:rsid w:val="00564811"/>
    <w:rsid w:val="00564E98"/>
    <w:rsid w:val="00565796"/>
    <w:rsid w:val="00565AFE"/>
    <w:rsid w:val="005662FD"/>
    <w:rsid w:val="00566867"/>
    <w:rsid w:val="00566DF4"/>
    <w:rsid w:val="005671FE"/>
    <w:rsid w:val="0057030D"/>
    <w:rsid w:val="00571CD9"/>
    <w:rsid w:val="005724C0"/>
    <w:rsid w:val="00572BDD"/>
    <w:rsid w:val="00572D27"/>
    <w:rsid w:val="0057330B"/>
    <w:rsid w:val="00573F96"/>
    <w:rsid w:val="005740A9"/>
    <w:rsid w:val="0057464B"/>
    <w:rsid w:val="0057489B"/>
    <w:rsid w:val="00574F21"/>
    <w:rsid w:val="005759F1"/>
    <w:rsid w:val="00575AE7"/>
    <w:rsid w:val="00575D65"/>
    <w:rsid w:val="00576599"/>
    <w:rsid w:val="0057687A"/>
    <w:rsid w:val="00577781"/>
    <w:rsid w:val="00577EE4"/>
    <w:rsid w:val="00582349"/>
    <w:rsid w:val="005828CA"/>
    <w:rsid w:val="00582FAA"/>
    <w:rsid w:val="005832CA"/>
    <w:rsid w:val="00583C0D"/>
    <w:rsid w:val="005842BC"/>
    <w:rsid w:val="00584643"/>
    <w:rsid w:val="0058478A"/>
    <w:rsid w:val="00584AAE"/>
    <w:rsid w:val="005851AE"/>
    <w:rsid w:val="005856AA"/>
    <w:rsid w:val="00586101"/>
    <w:rsid w:val="00586AC5"/>
    <w:rsid w:val="00586B3C"/>
    <w:rsid w:val="005877BE"/>
    <w:rsid w:val="00590E5D"/>
    <w:rsid w:val="005913CF"/>
    <w:rsid w:val="0059193C"/>
    <w:rsid w:val="00592EE3"/>
    <w:rsid w:val="00594164"/>
    <w:rsid w:val="00594221"/>
    <w:rsid w:val="0059456F"/>
    <w:rsid w:val="005948EF"/>
    <w:rsid w:val="00594D5E"/>
    <w:rsid w:val="00594E06"/>
    <w:rsid w:val="005957EF"/>
    <w:rsid w:val="00595ADA"/>
    <w:rsid w:val="00596089"/>
    <w:rsid w:val="0059752E"/>
    <w:rsid w:val="00597628"/>
    <w:rsid w:val="00597810"/>
    <w:rsid w:val="005A096E"/>
    <w:rsid w:val="005A162A"/>
    <w:rsid w:val="005A17CE"/>
    <w:rsid w:val="005A1C64"/>
    <w:rsid w:val="005A20FD"/>
    <w:rsid w:val="005A2DA0"/>
    <w:rsid w:val="005A3F2A"/>
    <w:rsid w:val="005A439B"/>
    <w:rsid w:val="005A4DA4"/>
    <w:rsid w:val="005A537B"/>
    <w:rsid w:val="005A629E"/>
    <w:rsid w:val="005A6371"/>
    <w:rsid w:val="005A7051"/>
    <w:rsid w:val="005A7853"/>
    <w:rsid w:val="005A7E6F"/>
    <w:rsid w:val="005B0AFA"/>
    <w:rsid w:val="005B151F"/>
    <w:rsid w:val="005B1911"/>
    <w:rsid w:val="005B1970"/>
    <w:rsid w:val="005B1AB5"/>
    <w:rsid w:val="005B1FC9"/>
    <w:rsid w:val="005B35F8"/>
    <w:rsid w:val="005B51C6"/>
    <w:rsid w:val="005B54ED"/>
    <w:rsid w:val="005C0469"/>
    <w:rsid w:val="005C0E13"/>
    <w:rsid w:val="005C1689"/>
    <w:rsid w:val="005C261A"/>
    <w:rsid w:val="005C2777"/>
    <w:rsid w:val="005C3827"/>
    <w:rsid w:val="005C623B"/>
    <w:rsid w:val="005C669A"/>
    <w:rsid w:val="005C730A"/>
    <w:rsid w:val="005C7763"/>
    <w:rsid w:val="005C79F8"/>
    <w:rsid w:val="005D14AF"/>
    <w:rsid w:val="005D28E5"/>
    <w:rsid w:val="005D2F84"/>
    <w:rsid w:val="005D3170"/>
    <w:rsid w:val="005D37FF"/>
    <w:rsid w:val="005D38A4"/>
    <w:rsid w:val="005D3BE0"/>
    <w:rsid w:val="005D441A"/>
    <w:rsid w:val="005D5092"/>
    <w:rsid w:val="005D54DD"/>
    <w:rsid w:val="005D5650"/>
    <w:rsid w:val="005D6026"/>
    <w:rsid w:val="005D6043"/>
    <w:rsid w:val="005D6F3E"/>
    <w:rsid w:val="005E05E3"/>
    <w:rsid w:val="005E08CE"/>
    <w:rsid w:val="005E184F"/>
    <w:rsid w:val="005E22A2"/>
    <w:rsid w:val="005E241B"/>
    <w:rsid w:val="005E3D27"/>
    <w:rsid w:val="005E3D65"/>
    <w:rsid w:val="005E441C"/>
    <w:rsid w:val="005E4E03"/>
    <w:rsid w:val="005E57BB"/>
    <w:rsid w:val="005E5CF5"/>
    <w:rsid w:val="005E7D57"/>
    <w:rsid w:val="005F2D18"/>
    <w:rsid w:val="005F2D5A"/>
    <w:rsid w:val="005F41FC"/>
    <w:rsid w:val="005F4567"/>
    <w:rsid w:val="005F5286"/>
    <w:rsid w:val="005F5DB6"/>
    <w:rsid w:val="005F6C49"/>
    <w:rsid w:val="005F6F87"/>
    <w:rsid w:val="005F74F8"/>
    <w:rsid w:val="006013FA"/>
    <w:rsid w:val="006015A2"/>
    <w:rsid w:val="00601A5F"/>
    <w:rsid w:val="00603519"/>
    <w:rsid w:val="00604147"/>
    <w:rsid w:val="00604440"/>
    <w:rsid w:val="006046E9"/>
    <w:rsid w:val="00606B14"/>
    <w:rsid w:val="00606FCE"/>
    <w:rsid w:val="00607E12"/>
    <w:rsid w:val="0061103B"/>
    <w:rsid w:val="0061126F"/>
    <w:rsid w:val="00611462"/>
    <w:rsid w:val="00611D4C"/>
    <w:rsid w:val="006124E6"/>
    <w:rsid w:val="00613AEB"/>
    <w:rsid w:val="00614DF7"/>
    <w:rsid w:val="00615222"/>
    <w:rsid w:val="006153A6"/>
    <w:rsid w:val="00615519"/>
    <w:rsid w:val="006155DD"/>
    <w:rsid w:val="00616C16"/>
    <w:rsid w:val="00617D7A"/>
    <w:rsid w:val="00622350"/>
    <w:rsid w:val="00622728"/>
    <w:rsid w:val="00622C3E"/>
    <w:rsid w:val="00622DD0"/>
    <w:rsid w:val="00623D30"/>
    <w:rsid w:val="00623DB7"/>
    <w:rsid w:val="006249F2"/>
    <w:rsid w:val="00624C9E"/>
    <w:rsid w:val="00625515"/>
    <w:rsid w:val="0062570E"/>
    <w:rsid w:val="00625E92"/>
    <w:rsid w:val="006263FE"/>
    <w:rsid w:val="00626544"/>
    <w:rsid w:val="00626833"/>
    <w:rsid w:val="006268A8"/>
    <w:rsid w:val="00626CB2"/>
    <w:rsid w:val="0062794E"/>
    <w:rsid w:val="00627AFC"/>
    <w:rsid w:val="00627ECE"/>
    <w:rsid w:val="00630142"/>
    <w:rsid w:val="006302FE"/>
    <w:rsid w:val="006306F9"/>
    <w:rsid w:val="00630AC3"/>
    <w:rsid w:val="006315A8"/>
    <w:rsid w:val="00632256"/>
    <w:rsid w:val="006323F6"/>
    <w:rsid w:val="006328A9"/>
    <w:rsid w:val="00633145"/>
    <w:rsid w:val="006332A7"/>
    <w:rsid w:val="00634F7E"/>
    <w:rsid w:val="0063535F"/>
    <w:rsid w:val="0063536A"/>
    <w:rsid w:val="006354DB"/>
    <w:rsid w:val="00635755"/>
    <w:rsid w:val="00635F4C"/>
    <w:rsid w:val="00637152"/>
    <w:rsid w:val="00640479"/>
    <w:rsid w:val="00641271"/>
    <w:rsid w:val="006432AC"/>
    <w:rsid w:val="006444ED"/>
    <w:rsid w:val="006449C3"/>
    <w:rsid w:val="00645C58"/>
    <w:rsid w:val="00646D82"/>
    <w:rsid w:val="00646EB7"/>
    <w:rsid w:val="00650666"/>
    <w:rsid w:val="0065248F"/>
    <w:rsid w:val="00652AE0"/>
    <w:rsid w:val="00652C12"/>
    <w:rsid w:val="00652E6C"/>
    <w:rsid w:val="00653BBA"/>
    <w:rsid w:val="00654264"/>
    <w:rsid w:val="0065530D"/>
    <w:rsid w:val="0065550E"/>
    <w:rsid w:val="00655B0A"/>
    <w:rsid w:val="00655D6E"/>
    <w:rsid w:val="006561FE"/>
    <w:rsid w:val="0065628A"/>
    <w:rsid w:val="00656840"/>
    <w:rsid w:val="006570C3"/>
    <w:rsid w:val="006576D3"/>
    <w:rsid w:val="00660937"/>
    <w:rsid w:val="00660A6E"/>
    <w:rsid w:val="00660AF9"/>
    <w:rsid w:val="00660BD4"/>
    <w:rsid w:val="006610B9"/>
    <w:rsid w:val="006613C9"/>
    <w:rsid w:val="00661E9C"/>
    <w:rsid w:val="00662136"/>
    <w:rsid w:val="0066251A"/>
    <w:rsid w:val="00662AA9"/>
    <w:rsid w:val="00663266"/>
    <w:rsid w:val="00664ABB"/>
    <w:rsid w:val="00664D85"/>
    <w:rsid w:val="00665621"/>
    <w:rsid w:val="00665C47"/>
    <w:rsid w:val="00665E7F"/>
    <w:rsid w:val="0066668E"/>
    <w:rsid w:val="00666B75"/>
    <w:rsid w:val="0067089A"/>
    <w:rsid w:val="00672EE9"/>
    <w:rsid w:val="006732DA"/>
    <w:rsid w:val="0067381C"/>
    <w:rsid w:val="0067446B"/>
    <w:rsid w:val="00674932"/>
    <w:rsid w:val="00675BC4"/>
    <w:rsid w:val="00675EB4"/>
    <w:rsid w:val="00677B0A"/>
    <w:rsid w:val="006807DF"/>
    <w:rsid w:val="006826D1"/>
    <w:rsid w:val="0068447D"/>
    <w:rsid w:val="00685723"/>
    <w:rsid w:val="00687295"/>
    <w:rsid w:val="006877FD"/>
    <w:rsid w:val="006909C3"/>
    <w:rsid w:val="0069192D"/>
    <w:rsid w:val="006928D0"/>
    <w:rsid w:val="0069352D"/>
    <w:rsid w:val="006936EF"/>
    <w:rsid w:val="00693EBC"/>
    <w:rsid w:val="006945FE"/>
    <w:rsid w:val="00694B85"/>
    <w:rsid w:val="00694C12"/>
    <w:rsid w:val="00694EEE"/>
    <w:rsid w:val="00695E58"/>
    <w:rsid w:val="006A09B7"/>
    <w:rsid w:val="006A13DA"/>
    <w:rsid w:val="006A1736"/>
    <w:rsid w:val="006A2FB5"/>
    <w:rsid w:val="006A36CE"/>
    <w:rsid w:val="006A4647"/>
    <w:rsid w:val="006A5F1F"/>
    <w:rsid w:val="006A6634"/>
    <w:rsid w:val="006A715D"/>
    <w:rsid w:val="006B073E"/>
    <w:rsid w:val="006B1203"/>
    <w:rsid w:val="006B1A6E"/>
    <w:rsid w:val="006B1E17"/>
    <w:rsid w:val="006B1F65"/>
    <w:rsid w:val="006B20F1"/>
    <w:rsid w:val="006B274B"/>
    <w:rsid w:val="006B376B"/>
    <w:rsid w:val="006B378A"/>
    <w:rsid w:val="006B3C09"/>
    <w:rsid w:val="006B4266"/>
    <w:rsid w:val="006B49DC"/>
    <w:rsid w:val="006B6B0A"/>
    <w:rsid w:val="006B7A7E"/>
    <w:rsid w:val="006C013A"/>
    <w:rsid w:val="006C1552"/>
    <w:rsid w:val="006C1973"/>
    <w:rsid w:val="006C1B68"/>
    <w:rsid w:val="006C4138"/>
    <w:rsid w:val="006C4D03"/>
    <w:rsid w:val="006C7727"/>
    <w:rsid w:val="006D037F"/>
    <w:rsid w:val="006D039F"/>
    <w:rsid w:val="006D05AA"/>
    <w:rsid w:val="006D0B2B"/>
    <w:rsid w:val="006D0D1C"/>
    <w:rsid w:val="006D1281"/>
    <w:rsid w:val="006D2B71"/>
    <w:rsid w:val="006D2F60"/>
    <w:rsid w:val="006D32C4"/>
    <w:rsid w:val="006D4968"/>
    <w:rsid w:val="006D6178"/>
    <w:rsid w:val="006D6C5E"/>
    <w:rsid w:val="006D6F8A"/>
    <w:rsid w:val="006D7E93"/>
    <w:rsid w:val="006E0483"/>
    <w:rsid w:val="006E1244"/>
    <w:rsid w:val="006E1677"/>
    <w:rsid w:val="006E3B21"/>
    <w:rsid w:val="006E4343"/>
    <w:rsid w:val="006E53EE"/>
    <w:rsid w:val="006E5EEF"/>
    <w:rsid w:val="006E5EF6"/>
    <w:rsid w:val="006E714B"/>
    <w:rsid w:val="006E7B89"/>
    <w:rsid w:val="006F120D"/>
    <w:rsid w:val="006F1B28"/>
    <w:rsid w:val="006F1BC0"/>
    <w:rsid w:val="006F1C39"/>
    <w:rsid w:val="006F2DEF"/>
    <w:rsid w:val="006F3947"/>
    <w:rsid w:val="006F445D"/>
    <w:rsid w:val="006F46A9"/>
    <w:rsid w:val="006F5163"/>
    <w:rsid w:val="006F5C77"/>
    <w:rsid w:val="006F60EA"/>
    <w:rsid w:val="006F6699"/>
    <w:rsid w:val="006F6723"/>
    <w:rsid w:val="006F6D7C"/>
    <w:rsid w:val="006F7678"/>
    <w:rsid w:val="006F78F8"/>
    <w:rsid w:val="00700817"/>
    <w:rsid w:val="00700AE9"/>
    <w:rsid w:val="00700D1C"/>
    <w:rsid w:val="00701261"/>
    <w:rsid w:val="0070131E"/>
    <w:rsid w:val="007014C4"/>
    <w:rsid w:val="0070185E"/>
    <w:rsid w:val="00701C20"/>
    <w:rsid w:val="00702BA7"/>
    <w:rsid w:val="00704087"/>
    <w:rsid w:val="00704431"/>
    <w:rsid w:val="0070455C"/>
    <w:rsid w:val="00704D46"/>
    <w:rsid w:val="00704ED5"/>
    <w:rsid w:val="00705CCD"/>
    <w:rsid w:val="0070658A"/>
    <w:rsid w:val="00706CEC"/>
    <w:rsid w:val="0070739C"/>
    <w:rsid w:val="00707D14"/>
    <w:rsid w:val="007103FF"/>
    <w:rsid w:val="00710A80"/>
    <w:rsid w:val="00711E74"/>
    <w:rsid w:val="00712211"/>
    <w:rsid w:val="007124A6"/>
    <w:rsid w:val="00712B1E"/>
    <w:rsid w:val="007176D2"/>
    <w:rsid w:val="007200A7"/>
    <w:rsid w:val="00720185"/>
    <w:rsid w:val="00720510"/>
    <w:rsid w:val="00720D78"/>
    <w:rsid w:val="00721B96"/>
    <w:rsid w:val="0072282B"/>
    <w:rsid w:val="00723CE9"/>
    <w:rsid w:val="00724E18"/>
    <w:rsid w:val="00725AA0"/>
    <w:rsid w:val="007260F9"/>
    <w:rsid w:val="00726F3B"/>
    <w:rsid w:val="00727455"/>
    <w:rsid w:val="00727660"/>
    <w:rsid w:val="0072767D"/>
    <w:rsid w:val="00727AC3"/>
    <w:rsid w:val="00730B55"/>
    <w:rsid w:val="007315A0"/>
    <w:rsid w:val="00732AB3"/>
    <w:rsid w:val="00734A44"/>
    <w:rsid w:val="00734DA5"/>
    <w:rsid w:val="00735B38"/>
    <w:rsid w:val="007363A0"/>
    <w:rsid w:val="007365C7"/>
    <w:rsid w:val="00736BB5"/>
    <w:rsid w:val="00736FFC"/>
    <w:rsid w:val="00741142"/>
    <w:rsid w:val="00741470"/>
    <w:rsid w:val="00741936"/>
    <w:rsid w:val="00741A53"/>
    <w:rsid w:val="00741C2A"/>
    <w:rsid w:val="00741E1C"/>
    <w:rsid w:val="00743E28"/>
    <w:rsid w:val="00744235"/>
    <w:rsid w:val="00744DEF"/>
    <w:rsid w:val="007467A1"/>
    <w:rsid w:val="00746C41"/>
    <w:rsid w:val="00746F82"/>
    <w:rsid w:val="00747286"/>
    <w:rsid w:val="007519C2"/>
    <w:rsid w:val="00752BBC"/>
    <w:rsid w:val="00753196"/>
    <w:rsid w:val="00753C87"/>
    <w:rsid w:val="0075405D"/>
    <w:rsid w:val="0075580E"/>
    <w:rsid w:val="00755854"/>
    <w:rsid w:val="0075614D"/>
    <w:rsid w:val="0075687E"/>
    <w:rsid w:val="00756CAE"/>
    <w:rsid w:val="007571B0"/>
    <w:rsid w:val="00757B53"/>
    <w:rsid w:val="0076186B"/>
    <w:rsid w:val="007640D8"/>
    <w:rsid w:val="007642C0"/>
    <w:rsid w:val="00764DA3"/>
    <w:rsid w:val="007652C0"/>
    <w:rsid w:val="00765889"/>
    <w:rsid w:val="00766392"/>
    <w:rsid w:val="0077080A"/>
    <w:rsid w:val="00770BC9"/>
    <w:rsid w:val="0077112D"/>
    <w:rsid w:val="00772881"/>
    <w:rsid w:val="00772F12"/>
    <w:rsid w:val="00773F7F"/>
    <w:rsid w:val="00775034"/>
    <w:rsid w:val="007752AD"/>
    <w:rsid w:val="00775471"/>
    <w:rsid w:val="00776360"/>
    <w:rsid w:val="007770DB"/>
    <w:rsid w:val="007810B0"/>
    <w:rsid w:val="0078110E"/>
    <w:rsid w:val="007814DD"/>
    <w:rsid w:val="007818D1"/>
    <w:rsid w:val="00781FE9"/>
    <w:rsid w:val="00782544"/>
    <w:rsid w:val="00782A3E"/>
    <w:rsid w:val="007830B9"/>
    <w:rsid w:val="00783720"/>
    <w:rsid w:val="007837D5"/>
    <w:rsid w:val="00783D7A"/>
    <w:rsid w:val="00783F0A"/>
    <w:rsid w:val="0078537A"/>
    <w:rsid w:val="00785C1D"/>
    <w:rsid w:val="007863A7"/>
    <w:rsid w:val="00786FBB"/>
    <w:rsid w:val="007872B1"/>
    <w:rsid w:val="0078773D"/>
    <w:rsid w:val="007879D9"/>
    <w:rsid w:val="00790469"/>
    <w:rsid w:val="007906BF"/>
    <w:rsid w:val="00790C15"/>
    <w:rsid w:val="0079232E"/>
    <w:rsid w:val="00794489"/>
    <w:rsid w:val="00794D6A"/>
    <w:rsid w:val="00797497"/>
    <w:rsid w:val="007A126D"/>
    <w:rsid w:val="007A17BC"/>
    <w:rsid w:val="007A1BD0"/>
    <w:rsid w:val="007A1D43"/>
    <w:rsid w:val="007A3F2B"/>
    <w:rsid w:val="007A4659"/>
    <w:rsid w:val="007A4699"/>
    <w:rsid w:val="007A5180"/>
    <w:rsid w:val="007A6902"/>
    <w:rsid w:val="007A6D19"/>
    <w:rsid w:val="007A7BE6"/>
    <w:rsid w:val="007A7E30"/>
    <w:rsid w:val="007B0826"/>
    <w:rsid w:val="007B10E5"/>
    <w:rsid w:val="007B1200"/>
    <w:rsid w:val="007B138F"/>
    <w:rsid w:val="007B1844"/>
    <w:rsid w:val="007B39F9"/>
    <w:rsid w:val="007B3C4B"/>
    <w:rsid w:val="007B3C87"/>
    <w:rsid w:val="007B7572"/>
    <w:rsid w:val="007B7D78"/>
    <w:rsid w:val="007B7FC6"/>
    <w:rsid w:val="007C0469"/>
    <w:rsid w:val="007C1B5C"/>
    <w:rsid w:val="007C1FA9"/>
    <w:rsid w:val="007C2CFE"/>
    <w:rsid w:val="007C3114"/>
    <w:rsid w:val="007C366B"/>
    <w:rsid w:val="007C3F37"/>
    <w:rsid w:val="007C50F3"/>
    <w:rsid w:val="007C5D4D"/>
    <w:rsid w:val="007C6553"/>
    <w:rsid w:val="007C6CE0"/>
    <w:rsid w:val="007C7E41"/>
    <w:rsid w:val="007D0237"/>
    <w:rsid w:val="007D0677"/>
    <w:rsid w:val="007D0AD6"/>
    <w:rsid w:val="007D10B7"/>
    <w:rsid w:val="007D1D96"/>
    <w:rsid w:val="007D1F65"/>
    <w:rsid w:val="007D4C8F"/>
    <w:rsid w:val="007D5425"/>
    <w:rsid w:val="007D5CA7"/>
    <w:rsid w:val="007D5CBE"/>
    <w:rsid w:val="007D5F2F"/>
    <w:rsid w:val="007D6B97"/>
    <w:rsid w:val="007D75F9"/>
    <w:rsid w:val="007E01F4"/>
    <w:rsid w:val="007E063F"/>
    <w:rsid w:val="007E0A43"/>
    <w:rsid w:val="007E176A"/>
    <w:rsid w:val="007E1803"/>
    <w:rsid w:val="007E1E31"/>
    <w:rsid w:val="007E38BB"/>
    <w:rsid w:val="007E38DD"/>
    <w:rsid w:val="007E3FA4"/>
    <w:rsid w:val="007E45A1"/>
    <w:rsid w:val="007E50B6"/>
    <w:rsid w:val="007E5F77"/>
    <w:rsid w:val="007E6B2C"/>
    <w:rsid w:val="007E7E56"/>
    <w:rsid w:val="007F00F7"/>
    <w:rsid w:val="007F0407"/>
    <w:rsid w:val="007F0B46"/>
    <w:rsid w:val="007F0E90"/>
    <w:rsid w:val="007F26DD"/>
    <w:rsid w:val="007F28F4"/>
    <w:rsid w:val="007F2A9A"/>
    <w:rsid w:val="007F2DE1"/>
    <w:rsid w:val="007F2F3E"/>
    <w:rsid w:val="007F3085"/>
    <w:rsid w:val="007F4100"/>
    <w:rsid w:val="007F4793"/>
    <w:rsid w:val="007F595E"/>
    <w:rsid w:val="007F70D0"/>
    <w:rsid w:val="007F7376"/>
    <w:rsid w:val="007F7564"/>
    <w:rsid w:val="007F7CB3"/>
    <w:rsid w:val="007F7FBE"/>
    <w:rsid w:val="00800B27"/>
    <w:rsid w:val="00801258"/>
    <w:rsid w:val="0080144A"/>
    <w:rsid w:val="00801C6B"/>
    <w:rsid w:val="00803057"/>
    <w:rsid w:val="008036EC"/>
    <w:rsid w:val="00803B6E"/>
    <w:rsid w:val="00803E0F"/>
    <w:rsid w:val="00804D7B"/>
    <w:rsid w:val="008059D5"/>
    <w:rsid w:val="008061E2"/>
    <w:rsid w:val="008066F1"/>
    <w:rsid w:val="008079D9"/>
    <w:rsid w:val="00807AEB"/>
    <w:rsid w:val="008106B4"/>
    <w:rsid w:val="00810C14"/>
    <w:rsid w:val="00812ED2"/>
    <w:rsid w:val="00812EE0"/>
    <w:rsid w:val="00813637"/>
    <w:rsid w:val="00813E59"/>
    <w:rsid w:val="0081428F"/>
    <w:rsid w:val="00815CA7"/>
    <w:rsid w:val="00815F06"/>
    <w:rsid w:val="00815F37"/>
    <w:rsid w:val="00816DB3"/>
    <w:rsid w:val="0081739E"/>
    <w:rsid w:val="00817653"/>
    <w:rsid w:val="00821C3A"/>
    <w:rsid w:val="00821FF9"/>
    <w:rsid w:val="00823080"/>
    <w:rsid w:val="0082322F"/>
    <w:rsid w:val="0082378D"/>
    <w:rsid w:val="00823C58"/>
    <w:rsid w:val="00824205"/>
    <w:rsid w:val="00824373"/>
    <w:rsid w:val="00824973"/>
    <w:rsid w:val="00826618"/>
    <w:rsid w:val="008311FE"/>
    <w:rsid w:val="008318BF"/>
    <w:rsid w:val="008323F7"/>
    <w:rsid w:val="00832628"/>
    <w:rsid w:val="0083371D"/>
    <w:rsid w:val="00833846"/>
    <w:rsid w:val="00833D06"/>
    <w:rsid w:val="00836B09"/>
    <w:rsid w:val="00837313"/>
    <w:rsid w:val="00837BF3"/>
    <w:rsid w:val="00841257"/>
    <w:rsid w:val="0084146B"/>
    <w:rsid w:val="00842C52"/>
    <w:rsid w:val="008430D8"/>
    <w:rsid w:val="00843DCE"/>
    <w:rsid w:val="008454C1"/>
    <w:rsid w:val="00846591"/>
    <w:rsid w:val="00846F15"/>
    <w:rsid w:val="008478BF"/>
    <w:rsid w:val="0084791C"/>
    <w:rsid w:val="00847BD9"/>
    <w:rsid w:val="00850765"/>
    <w:rsid w:val="00851074"/>
    <w:rsid w:val="00851FD3"/>
    <w:rsid w:val="00852A40"/>
    <w:rsid w:val="00852E47"/>
    <w:rsid w:val="008545DD"/>
    <w:rsid w:val="00856900"/>
    <w:rsid w:val="00857F37"/>
    <w:rsid w:val="00857F9A"/>
    <w:rsid w:val="008602E6"/>
    <w:rsid w:val="008614D7"/>
    <w:rsid w:val="008620AE"/>
    <w:rsid w:val="00862192"/>
    <w:rsid w:val="00862B42"/>
    <w:rsid w:val="00862C45"/>
    <w:rsid w:val="00863D1C"/>
    <w:rsid w:val="0086419E"/>
    <w:rsid w:val="008704D4"/>
    <w:rsid w:val="008726AF"/>
    <w:rsid w:val="00872E30"/>
    <w:rsid w:val="00873048"/>
    <w:rsid w:val="0087310A"/>
    <w:rsid w:val="00873DB1"/>
    <w:rsid w:val="00875305"/>
    <w:rsid w:val="00876AE7"/>
    <w:rsid w:val="008771ED"/>
    <w:rsid w:val="00877DAF"/>
    <w:rsid w:val="00880919"/>
    <w:rsid w:val="00880B37"/>
    <w:rsid w:val="0088108D"/>
    <w:rsid w:val="008811F3"/>
    <w:rsid w:val="0088131D"/>
    <w:rsid w:val="0088173C"/>
    <w:rsid w:val="00881BE6"/>
    <w:rsid w:val="0088313B"/>
    <w:rsid w:val="00884ED4"/>
    <w:rsid w:val="008854DE"/>
    <w:rsid w:val="00885FF0"/>
    <w:rsid w:val="00886BC6"/>
    <w:rsid w:val="00886DE0"/>
    <w:rsid w:val="008904D4"/>
    <w:rsid w:val="0089097C"/>
    <w:rsid w:val="00892267"/>
    <w:rsid w:val="00893ECE"/>
    <w:rsid w:val="00894941"/>
    <w:rsid w:val="00895024"/>
    <w:rsid w:val="0089655A"/>
    <w:rsid w:val="00896B60"/>
    <w:rsid w:val="008A09B9"/>
    <w:rsid w:val="008A15DD"/>
    <w:rsid w:val="008A215A"/>
    <w:rsid w:val="008A2B56"/>
    <w:rsid w:val="008A2C0C"/>
    <w:rsid w:val="008A356C"/>
    <w:rsid w:val="008A394C"/>
    <w:rsid w:val="008A3CE2"/>
    <w:rsid w:val="008A4A5D"/>
    <w:rsid w:val="008A5844"/>
    <w:rsid w:val="008A6D69"/>
    <w:rsid w:val="008B04EA"/>
    <w:rsid w:val="008B1AB8"/>
    <w:rsid w:val="008B1DE9"/>
    <w:rsid w:val="008B1E19"/>
    <w:rsid w:val="008B233A"/>
    <w:rsid w:val="008B25CB"/>
    <w:rsid w:val="008B2BEA"/>
    <w:rsid w:val="008B2C18"/>
    <w:rsid w:val="008B2D46"/>
    <w:rsid w:val="008B3301"/>
    <w:rsid w:val="008B364E"/>
    <w:rsid w:val="008B3771"/>
    <w:rsid w:val="008B5019"/>
    <w:rsid w:val="008B5F0A"/>
    <w:rsid w:val="008B64C1"/>
    <w:rsid w:val="008B69AE"/>
    <w:rsid w:val="008B708E"/>
    <w:rsid w:val="008B7C4E"/>
    <w:rsid w:val="008C06DE"/>
    <w:rsid w:val="008C113F"/>
    <w:rsid w:val="008C1B17"/>
    <w:rsid w:val="008C247F"/>
    <w:rsid w:val="008C27EC"/>
    <w:rsid w:val="008C28DA"/>
    <w:rsid w:val="008C31FB"/>
    <w:rsid w:val="008C394E"/>
    <w:rsid w:val="008C3B5E"/>
    <w:rsid w:val="008C3CFD"/>
    <w:rsid w:val="008C3E42"/>
    <w:rsid w:val="008C4121"/>
    <w:rsid w:val="008C543C"/>
    <w:rsid w:val="008C5714"/>
    <w:rsid w:val="008C5AAE"/>
    <w:rsid w:val="008C664B"/>
    <w:rsid w:val="008D0A4E"/>
    <w:rsid w:val="008D0A9A"/>
    <w:rsid w:val="008D1311"/>
    <w:rsid w:val="008D1648"/>
    <w:rsid w:val="008D29FF"/>
    <w:rsid w:val="008D2B01"/>
    <w:rsid w:val="008D2C94"/>
    <w:rsid w:val="008D3304"/>
    <w:rsid w:val="008D3954"/>
    <w:rsid w:val="008D5324"/>
    <w:rsid w:val="008D5D25"/>
    <w:rsid w:val="008D63B5"/>
    <w:rsid w:val="008D6F51"/>
    <w:rsid w:val="008D798B"/>
    <w:rsid w:val="008E0121"/>
    <w:rsid w:val="008E12AD"/>
    <w:rsid w:val="008E1D2E"/>
    <w:rsid w:val="008E57A2"/>
    <w:rsid w:val="008E5E48"/>
    <w:rsid w:val="008E6FAF"/>
    <w:rsid w:val="008F045E"/>
    <w:rsid w:val="008F0EA8"/>
    <w:rsid w:val="008F2475"/>
    <w:rsid w:val="008F2B35"/>
    <w:rsid w:val="008F2F33"/>
    <w:rsid w:val="008F3740"/>
    <w:rsid w:val="008F3C85"/>
    <w:rsid w:val="008F41B3"/>
    <w:rsid w:val="008F4C36"/>
    <w:rsid w:val="008F4EBD"/>
    <w:rsid w:val="008F54CA"/>
    <w:rsid w:val="008F56A4"/>
    <w:rsid w:val="008F582B"/>
    <w:rsid w:val="008F6481"/>
    <w:rsid w:val="008F6D0E"/>
    <w:rsid w:val="008F7BD1"/>
    <w:rsid w:val="008F7BD2"/>
    <w:rsid w:val="008F7F85"/>
    <w:rsid w:val="00900244"/>
    <w:rsid w:val="0090102E"/>
    <w:rsid w:val="00901557"/>
    <w:rsid w:val="00901E0A"/>
    <w:rsid w:val="00902753"/>
    <w:rsid w:val="009027CB"/>
    <w:rsid w:val="009033AB"/>
    <w:rsid w:val="00903C3A"/>
    <w:rsid w:val="00904650"/>
    <w:rsid w:val="00905513"/>
    <w:rsid w:val="00905B61"/>
    <w:rsid w:val="0090668B"/>
    <w:rsid w:val="00907197"/>
    <w:rsid w:val="00907673"/>
    <w:rsid w:val="009110AA"/>
    <w:rsid w:val="0091147E"/>
    <w:rsid w:val="00911D64"/>
    <w:rsid w:val="0091228C"/>
    <w:rsid w:val="009134C5"/>
    <w:rsid w:val="009138DE"/>
    <w:rsid w:val="00913C2C"/>
    <w:rsid w:val="00913F13"/>
    <w:rsid w:val="00914E42"/>
    <w:rsid w:val="009151FA"/>
    <w:rsid w:val="009157D7"/>
    <w:rsid w:val="0091672F"/>
    <w:rsid w:val="00916E1C"/>
    <w:rsid w:val="00920713"/>
    <w:rsid w:val="00920A2E"/>
    <w:rsid w:val="0092139B"/>
    <w:rsid w:val="009216A9"/>
    <w:rsid w:val="00922411"/>
    <w:rsid w:val="009226C1"/>
    <w:rsid w:val="00922897"/>
    <w:rsid w:val="00922D50"/>
    <w:rsid w:val="00924059"/>
    <w:rsid w:val="00924DFF"/>
    <w:rsid w:val="009267A1"/>
    <w:rsid w:val="00927121"/>
    <w:rsid w:val="0093062D"/>
    <w:rsid w:val="00930717"/>
    <w:rsid w:val="00932098"/>
    <w:rsid w:val="009322A0"/>
    <w:rsid w:val="00932451"/>
    <w:rsid w:val="00932594"/>
    <w:rsid w:val="00932700"/>
    <w:rsid w:val="00932709"/>
    <w:rsid w:val="00932D17"/>
    <w:rsid w:val="009330EC"/>
    <w:rsid w:val="00933FE8"/>
    <w:rsid w:val="00934545"/>
    <w:rsid w:val="00934B74"/>
    <w:rsid w:val="00935D3F"/>
    <w:rsid w:val="00936B90"/>
    <w:rsid w:val="00936F98"/>
    <w:rsid w:val="0093792D"/>
    <w:rsid w:val="00940663"/>
    <w:rsid w:val="00940849"/>
    <w:rsid w:val="00940E83"/>
    <w:rsid w:val="00941075"/>
    <w:rsid w:val="00941AC1"/>
    <w:rsid w:val="00942067"/>
    <w:rsid w:val="009428E0"/>
    <w:rsid w:val="00943468"/>
    <w:rsid w:val="0094510E"/>
    <w:rsid w:val="009457BE"/>
    <w:rsid w:val="009460AF"/>
    <w:rsid w:val="009460DE"/>
    <w:rsid w:val="009463D0"/>
    <w:rsid w:val="00946F7C"/>
    <w:rsid w:val="00947C2E"/>
    <w:rsid w:val="00947D83"/>
    <w:rsid w:val="00947ED7"/>
    <w:rsid w:val="009502F7"/>
    <w:rsid w:val="009503D6"/>
    <w:rsid w:val="00951441"/>
    <w:rsid w:val="00951AA2"/>
    <w:rsid w:val="00952C6A"/>
    <w:rsid w:val="00952C9A"/>
    <w:rsid w:val="00955180"/>
    <w:rsid w:val="00955958"/>
    <w:rsid w:val="00956229"/>
    <w:rsid w:val="0095673F"/>
    <w:rsid w:val="00957164"/>
    <w:rsid w:val="009603E8"/>
    <w:rsid w:val="0096040B"/>
    <w:rsid w:val="009618C5"/>
    <w:rsid w:val="00961A8B"/>
    <w:rsid w:val="00961B50"/>
    <w:rsid w:val="00961DF0"/>
    <w:rsid w:val="0096208F"/>
    <w:rsid w:val="00962958"/>
    <w:rsid w:val="00962C4E"/>
    <w:rsid w:val="00962FF1"/>
    <w:rsid w:val="00963C65"/>
    <w:rsid w:val="00964CB1"/>
    <w:rsid w:val="0096531B"/>
    <w:rsid w:val="009658A2"/>
    <w:rsid w:val="0096658C"/>
    <w:rsid w:val="00967A02"/>
    <w:rsid w:val="00967AE6"/>
    <w:rsid w:val="00967CD0"/>
    <w:rsid w:val="00971B3D"/>
    <w:rsid w:val="009721A7"/>
    <w:rsid w:val="009723AB"/>
    <w:rsid w:val="00974528"/>
    <w:rsid w:val="00974563"/>
    <w:rsid w:val="00975295"/>
    <w:rsid w:val="009753BB"/>
    <w:rsid w:val="00975BA5"/>
    <w:rsid w:val="00975C1E"/>
    <w:rsid w:val="009776D3"/>
    <w:rsid w:val="00977D2B"/>
    <w:rsid w:val="009800A9"/>
    <w:rsid w:val="009801A0"/>
    <w:rsid w:val="009802A0"/>
    <w:rsid w:val="0098084C"/>
    <w:rsid w:val="00980EEF"/>
    <w:rsid w:val="0098149B"/>
    <w:rsid w:val="00981F9E"/>
    <w:rsid w:val="00982368"/>
    <w:rsid w:val="009823EE"/>
    <w:rsid w:val="00982432"/>
    <w:rsid w:val="00982AC2"/>
    <w:rsid w:val="009838A8"/>
    <w:rsid w:val="00985098"/>
    <w:rsid w:val="00985368"/>
    <w:rsid w:val="009859A4"/>
    <w:rsid w:val="00986782"/>
    <w:rsid w:val="009875E4"/>
    <w:rsid w:val="00987EED"/>
    <w:rsid w:val="00990894"/>
    <w:rsid w:val="00990AEF"/>
    <w:rsid w:val="009910D7"/>
    <w:rsid w:val="00991EB9"/>
    <w:rsid w:val="009929B4"/>
    <w:rsid w:val="00992F83"/>
    <w:rsid w:val="0099326E"/>
    <w:rsid w:val="009949D4"/>
    <w:rsid w:val="009956EA"/>
    <w:rsid w:val="00997724"/>
    <w:rsid w:val="009A0907"/>
    <w:rsid w:val="009A1488"/>
    <w:rsid w:val="009A1880"/>
    <w:rsid w:val="009A1B27"/>
    <w:rsid w:val="009A24C1"/>
    <w:rsid w:val="009A29E7"/>
    <w:rsid w:val="009A2A68"/>
    <w:rsid w:val="009A41AB"/>
    <w:rsid w:val="009A4258"/>
    <w:rsid w:val="009A4811"/>
    <w:rsid w:val="009A4F76"/>
    <w:rsid w:val="009A5262"/>
    <w:rsid w:val="009A57BA"/>
    <w:rsid w:val="009A6151"/>
    <w:rsid w:val="009A7BDA"/>
    <w:rsid w:val="009B007F"/>
    <w:rsid w:val="009B218E"/>
    <w:rsid w:val="009B294C"/>
    <w:rsid w:val="009B2D55"/>
    <w:rsid w:val="009B36D2"/>
    <w:rsid w:val="009B3EE0"/>
    <w:rsid w:val="009B4DEC"/>
    <w:rsid w:val="009B5490"/>
    <w:rsid w:val="009B583D"/>
    <w:rsid w:val="009B5FAB"/>
    <w:rsid w:val="009B6D80"/>
    <w:rsid w:val="009C0190"/>
    <w:rsid w:val="009C06C4"/>
    <w:rsid w:val="009C0EA0"/>
    <w:rsid w:val="009C1A90"/>
    <w:rsid w:val="009C1AAE"/>
    <w:rsid w:val="009C331A"/>
    <w:rsid w:val="009C35CB"/>
    <w:rsid w:val="009C3F97"/>
    <w:rsid w:val="009C40FD"/>
    <w:rsid w:val="009C44CB"/>
    <w:rsid w:val="009C4D18"/>
    <w:rsid w:val="009C4FBE"/>
    <w:rsid w:val="009C53DB"/>
    <w:rsid w:val="009C7FF7"/>
    <w:rsid w:val="009D0B63"/>
    <w:rsid w:val="009D1347"/>
    <w:rsid w:val="009D1592"/>
    <w:rsid w:val="009D274D"/>
    <w:rsid w:val="009D3C1E"/>
    <w:rsid w:val="009D425E"/>
    <w:rsid w:val="009D4E72"/>
    <w:rsid w:val="009D508D"/>
    <w:rsid w:val="009D59C9"/>
    <w:rsid w:val="009D5D39"/>
    <w:rsid w:val="009D63A3"/>
    <w:rsid w:val="009D72AF"/>
    <w:rsid w:val="009E079C"/>
    <w:rsid w:val="009E0A94"/>
    <w:rsid w:val="009E10AB"/>
    <w:rsid w:val="009E16D8"/>
    <w:rsid w:val="009E19AF"/>
    <w:rsid w:val="009E1C51"/>
    <w:rsid w:val="009E2810"/>
    <w:rsid w:val="009E2D0C"/>
    <w:rsid w:val="009E2DEC"/>
    <w:rsid w:val="009E37F2"/>
    <w:rsid w:val="009E4540"/>
    <w:rsid w:val="009E4ADB"/>
    <w:rsid w:val="009E51B9"/>
    <w:rsid w:val="009E5512"/>
    <w:rsid w:val="009E6052"/>
    <w:rsid w:val="009E78A3"/>
    <w:rsid w:val="009F0669"/>
    <w:rsid w:val="009F1916"/>
    <w:rsid w:val="009F1FB0"/>
    <w:rsid w:val="009F209F"/>
    <w:rsid w:val="009F262F"/>
    <w:rsid w:val="009F2C92"/>
    <w:rsid w:val="009F3888"/>
    <w:rsid w:val="009F48E0"/>
    <w:rsid w:val="009F5E6F"/>
    <w:rsid w:val="009F5F6B"/>
    <w:rsid w:val="009F696D"/>
    <w:rsid w:val="009F6DA8"/>
    <w:rsid w:val="009F6E7D"/>
    <w:rsid w:val="00A00D96"/>
    <w:rsid w:val="00A03545"/>
    <w:rsid w:val="00A03925"/>
    <w:rsid w:val="00A04E18"/>
    <w:rsid w:val="00A04EDC"/>
    <w:rsid w:val="00A06073"/>
    <w:rsid w:val="00A06C01"/>
    <w:rsid w:val="00A06DEA"/>
    <w:rsid w:val="00A105E9"/>
    <w:rsid w:val="00A13813"/>
    <w:rsid w:val="00A139AD"/>
    <w:rsid w:val="00A14C3D"/>
    <w:rsid w:val="00A14C42"/>
    <w:rsid w:val="00A14CF0"/>
    <w:rsid w:val="00A153C5"/>
    <w:rsid w:val="00A15B4F"/>
    <w:rsid w:val="00A16431"/>
    <w:rsid w:val="00A16AB1"/>
    <w:rsid w:val="00A16AC8"/>
    <w:rsid w:val="00A17264"/>
    <w:rsid w:val="00A177C7"/>
    <w:rsid w:val="00A2054F"/>
    <w:rsid w:val="00A2197B"/>
    <w:rsid w:val="00A22D26"/>
    <w:rsid w:val="00A238FA"/>
    <w:rsid w:val="00A23B26"/>
    <w:rsid w:val="00A23BA3"/>
    <w:rsid w:val="00A23FDA"/>
    <w:rsid w:val="00A24177"/>
    <w:rsid w:val="00A2454C"/>
    <w:rsid w:val="00A2558F"/>
    <w:rsid w:val="00A300E6"/>
    <w:rsid w:val="00A30226"/>
    <w:rsid w:val="00A302E6"/>
    <w:rsid w:val="00A308E2"/>
    <w:rsid w:val="00A31585"/>
    <w:rsid w:val="00A31828"/>
    <w:rsid w:val="00A31A90"/>
    <w:rsid w:val="00A31AD8"/>
    <w:rsid w:val="00A31B20"/>
    <w:rsid w:val="00A32AF2"/>
    <w:rsid w:val="00A33EEF"/>
    <w:rsid w:val="00A3400E"/>
    <w:rsid w:val="00A34A01"/>
    <w:rsid w:val="00A34FB7"/>
    <w:rsid w:val="00A35E09"/>
    <w:rsid w:val="00A35E49"/>
    <w:rsid w:val="00A3757A"/>
    <w:rsid w:val="00A37751"/>
    <w:rsid w:val="00A40952"/>
    <w:rsid w:val="00A44356"/>
    <w:rsid w:val="00A44805"/>
    <w:rsid w:val="00A448EE"/>
    <w:rsid w:val="00A4580F"/>
    <w:rsid w:val="00A46D47"/>
    <w:rsid w:val="00A475B0"/>
    <w:rsid w:val="00A5013A"/>
    <w:rsid w:val="00A51AF1"/>
    <w:rsid w:val="00A52380"/>
    <w:rsid w:val="00A52771"/>
    <w:rsid w:val="00A52CB0"/>
    <w:rsid w:val="00A53776"/>
    <w:rsid w:val="00A53AC7"/>
    <w:rsid w:val="00A53F6F"/>
    <w:rsid w:val="00A54734"/>
    <w:rsid w:val="00A54C63"/>
    <w:rsid w:val="00A552FE"/>
    <w:rsid w:val="00A55BB4"/>
    <w:rsid w:val="00A57E9C"/>
    <w:rsid w:val="00A60440"/>
    <w:rsid w:val="00A60876"/>
    <w:rsid w:val="00A60980"/>
    <w:rsid w:val="00A60FBC"/>
    <w:rsid w:val="00A61809"/>
    <w:rsid w:val="00A619C4"/>
    <w:rsid w:val="00A61AAE"/>
    <w:rsid w:val="00A6231B"/>
    <w:rsid w:val="00A62C59"/>
    <w:rsid w:val="00A63395"/>
    <w:rsid w:val="00A63996"/>
    <w:rsid w:val="00A6450A"/>
    <w:rsid w:val="00A64512"/>
    <w:rsid w:val="00A6524B"/>
    <w:rsid w:val="00A65D94"/>
    <w:rsid w:val="00A6779B"/>
    <w:rsid w:val="00A67932"/>
    <w:rsid w:val="00A67BEA"/>
    <w:rsid w:val="00A70610"/>
    <w:rsid w:val="00A707CB"/>
    <w:rsid w:val="00A708F3"/>
    <w:rsid w:val="00A71299"/>
    <w:rsid w:val="00A7197B"/>
    <w:rsid w:val="00A719E9"/>
    <w:rsid w:val="00A71CA4"/>
    <w:rsid w:val="00A727F0"/>
    <w:rsid w:val="00A72F30"/>
    <w:rsid w:val="00A7361D"/>
    <w:rsid w:val="00A7385A"/>
    <w:rsid w:val="00A746C6"/>
    <w:rsid w:val="00A75BA6"/>
    <w:rsid w:val="00A75F7D"/>
    <w:rsid w:val="00A77CFC"/>
    <w:rsid w:val="00A77DBB"/>
    <w:rsid w:val="00A80651"/>
    <w:rsid w:val="00A81547"/>
    <w:rsid w:val="00A81ADA"/>
    <w:rsid w:val="00A8211E"/>
    <w:rsid w:val="00A82508"/>
    <w:rsid w:val="00A834B8"/>
    <w:rsid w:val="00A841A9"/>
    <w:rsid w:val="00A841BA"/>
    <w:rsid w:val="00A84D00"/>
    <w:rsid w:val="00A8559E"/>
    <w:rsid w:val="00A86962"/>
    <w:rsid w:val="00A872BD"/>
    <w:rsid w:val="00A87603"/>
    <w:rsid w:val="00A87AA6"/>
    <w:rsid w:val="00A90485"/>
    <w:rsid w:val="00A9066D"/>
    <w:rsid w:val="00A9070E"/>
    <w:rsid w:val="00A90A33"/>
    <w:rsid w:val="00A911A9"/>
    <w:rsid w:val="00A915B9"/>
    <w:rsid w:val="00A91ADA"/>
    <w:rsid w:val="00A91B81"/>
    <w:rsid w:val="00A92077"/>
    <w:rsid w:val="00A9266A"/>
    <w:rsid w:val="00A95FED"/>
    <w:rsid w:val="00A966A6"/>
    <w:rsid w:val="00A97456"/>
    <w:rsid w:val="00A9768E"/>
    <w:rsid w:val="00A976F9"/>
    <w:rsid w:val="00A97F3B"/>
    <w:rsid w:val="00AA109D"/>
    <w:rsid w:val="00AA1DCE"/>
    <w:rsid w:val="00AA2532"/>
    <w:rsid w:val="00AA3924"/>
    <w:rsid w:val="00AA559D"/>
    <w:rsid w:val="00AA6CAC"/>
    <w:rsid w:val="00AA765D"/>
    <w:rsid w:val="00AB04DE"/>
    <w:rsid w:val="00AB1308"/>
    <w:rsid w:val="00AB1717"/>
    <w:rsid w:val="00AB260C"/>
    <w:rsid w:val="00AB2AB1"/>
    <w:rsid w:val="00AB33B3"/>
    <w:rsid w:val="00AB3800"/>
    <w:rsid w:val="00AB416B"/>
    <w:rsid w:val="00AB4209"/>
    <w:rsid w:val="00AB4F53"/>
    <w:rsid w:val="00AB50CE"/>
    <w:rsid w:val="00AB5234"/>
    <w:rsid w:val="00AB607D"/>
    <w:rsid w:val="00AB640C"/>
    <w:rsid w:val="00AB694A"/>
    <w:rsid w:val="00AB6D81"/>
    <w:rsid w:val="00AB796B"/>
    <w:rsid w:val="00AB79F1"/>
    <w:rsid w:val="00AB7E34"/>
    <w:rsid w:val="00AC0350"/>
    <w:rsid w:val="00AC12D2"/>
    <w:rsid w:val="00AC39AE"/>
    <w:rsid w:val="00AC56E3"/>
    <w:rsid w:val="00AC591C"/>
    <w:rsid w:val="00AC647B"/>
    <w:rsid w:val="00AC69F3"/>
    <w:rsid w:val="00AC6AFF"/>
    <w:rsid w:val="00AC6D8B"/>
    <w:rsid w:val="00AC7682"/>
    <w:rsid w:val="00AC7992"/>
    <w:rsid w:val="00AC7E62"/>
    <w:rsid w:val="00AD04F0"/>
    <w:rsid w:val="00AD05DF"/>
    <w:rsid w:val="00AD08FE"/>
    <w:rsid w:val="00AD0D8A"/>
    <w:rsid w:val="00AD14F4"/>
    <w:rsid w:val="00AD1573"/>
    <w:rsid w:val="00AD2174"/>
    <w:rsid w:val="00AD2AF0"/>
    <w:rsid w:val="00AD31B8"/>
    <w:rsid w:val="00AD354B"/>
    <w:rsid w:val="00AD4406"/>
    <w:rsid w:val="00AD591B"/>
    <w:rsid w:val="00AD782F"/>
    <w:rsid w:val="00AE39E1"/>
    <w:rsid w:val="00AE3B2B"/>
    <w:rsid w:val="00AE4131"/>
    <w:rsid w:val="00AE41EB"/>
    <w:rsid w:val="00AE4538"/>
    <w:rsid w:val="00AE59D8"/>
    <w:rsid w:val="00AE5B09"/>
    <w:rsid w:val="00AE5F7C"/>
    <w:rsid w:val="00AE65C1"/>
    <w:rsid w:val="00AE6BCB"/>
    <w:rsid w:val="00AE7333"/>
    <w:rsid w:val="00AE7840"/>
    <w:rsid w:val="00AE78E5"/>
    <w:rsid w:val="00AF0620"/>
    <w:rsid w:val="00AF0820"/>
    <w:rsid w:val="00AF0DEB"/>
    <w:rsid w:val="00AF0E4C"/>
    <w:rsid w:val="00AF395E"/>
    <w:rsid w:val="00AF4A6B"/>
    <w:rsid w:val="00AF4D6F"/>
    <w:rsid w:val="00AF6012"/>
    <w:rsid w:val="00AF70B9"/>
    <w:rsid w:val="00AF763F"/>
    <w:rsid w:val="00B012FC"/>
    <w:rsid w:val="00B023D1"/>
    <w:rsid w:val="00B025A0"/>
    <w:rsid w:val="00B032B2"/>
    <w:rsid w:val="00B04140"/>
    <w:rsid w:val="00B04616"/>
    <w:rsid w:val="00B05886"/>
    <w:rsid w:val="00B07314"/>
    <w:rsid w:val="00B0744C"/>
    <w:rsid w:val="00B10844"/>
    <w:rsid w:val="00B10A05"/>
    <w:rsid w:val="00B1214D"/>
    <w:rsid w:val="00B126DB"/>
    <w:rsid w:val="00B12B4B"/>
    <w:rsid w:val="00B12FE4"/>
    <w:rsid w:val="00B14322"/>
    <w:rsid w:val="00B15113"/>
    <w:rsid w:val="00B1691B"/>
    <w:rsid w:val="00B17737"/>
    <w:rsid w:val="00B21043"/>
    <w:rsid w:val="00B21E12"/>
    <w:rsid w:val="00B23EAC"/>
    <w:rsid w:val="00B23EF8"/>
    <w:rsid w:val="00B244F3"/>
    <w:rsid w:val="00B245FE"/>
    <w:rsid w:val="00B2497A"/>
    <w:rsid w:val="00B24C24"/>
    <w:rsid w:val="00B24E24"/>
    <w:rsid w:val="00B27156"/>
    <w:rsid w:val="00B278BD"/>
    <w:rsid w:val="00B27BC2"/>
    <w:rsid w:val="00B3035C"/>
    <w:rsid w:val="00B303A1"/>
    <w:rsid w:val="00B309AB"/>
    <w:rsid w:val="00B30E19"/>
    <w:rsid w:val="00B310E1"/>
    <w:rsid w:val="00B3117F"/>
    <w:rsid w:val="00B313A0"/>
    <w:rsid w:val="00B31700"/>
    <w:rsid w:val="00B31B90"/>
    <w:rsid w:val="00B32285"/>
    <w:rsid w:val="00B32B18"/>
    <w:rsid w:val="00B32DA7"/>
    <w:rsid w:val="00B330BC"/>
    <w:rsid w:val="00B3356B"/>
    <w:rsid w:val="00B339C9"/>
    <w:rsid w:val="00B33A1E"/>
    <w:rsid w:val="00B341D3"/>
    <w:rsid w:val="00B34706"/>
    <w:rsid w:val="00B37D9C"/>
    <w:rsid w:val="00B40E6E"/>
    <w:rsid w:val="00B40F3A"/>
    <w:rsid w:val="00B42F9E"/>
    <w:rsid w:val="00B43565"/>
    <w:rsid w:val="00B43DE5"/>
    <w:rsid w:val="00B43F1D"/>
    <w:rsid w:val="00B4494D"/>
    <w:rsid w:val="00B45963"/>
    <w:rsid w:val="00B45BD9"/>
    <w:rsid w:val="00B45CC2"/>
    <w:rsid w:val="00B463EA"/>
    <w:rsid w:val="00B46935"/>
    <w:rsid w:val="00B46D16"/>
    <w:rsid w:val="00B47E35"/>
    <w:rsid w:val="00B5155E"/>
    <w:rsid w:val="00B51D39"/>
    <w:rsid w:val="00B52526"/>
    <w:rsid w:val="00B5355B"/>
    <w:rsid w:val="00B5596D"/>
    <w:rsid w:val="00B565E9"/>
    <w:rsid w:val="00B56CC0"/>
    <w:rsid w:val="00B603EF"/>
    <w:rsid w:val="00B607A4"/>
    <w:rsid w:val="00B61B31"/>
    <w:rsid w:val="00B62209"/>
    <w:rsid w:val="00B63095"/>
    <w:rsid w:val="00B64050"/>
    <w:rsid w:val="00B642B2"/>
    <w:rsid w:val="00B6537A"/>
    <w:rsid w:val="00B65D9F"/>
    <w:rsid w:val="00B65FB2"/>
    <w:rsid w:val="00B65FC3"/>
    <w:rsid w:val="00B70441"/>
    <w:rsid w:val="00B709B0"/>
    <w:rsid w:val="00B70E57"/>
    <w:rsid w:val="00B7124A"/>
    <w:rsid w:val="00B71C21"/>
    <w:rsid w:val="00B71E8B"/>
    <w:rsid w:val="00B72AFE"/>
    <w:rsid w:val="00B73705"/>
    <w:rsid w:val="00B74277"/>
    <w:rsid w:val="00B74C6F"/>
    <w:rsid w:val="00B754CA"/>
    <w:rsid w:val="00B75E14"/>
    <w:rsid w:val="00B75E2F"/>
    <w:rsid w:val="00B75E85"/>
    <w:rsid w:val="00B7771A"/>
    <w:rsid w:val="00B77F27"/>
    <w:rsid w:val="00B81755"/>
    <w:rsid w:val="00B82226"/>
    <w:rsid w:val="00B822B1"/>
    <w:rsid w:val="00B82CD4"/>
    <w:rsid w:val="00B82DF5"/>
    <w:rsid w:val="00B830B1"/>
    <w:rsid w:val="00B83327"/>
    <w:rsid w:val="00B855C6"/>
    <w:rsid w:val="00B85B5F"/>
    <w:rsid w:val="00B85E38"/>
    <w:rsid w:val="00B85F58"/>
    <w:rsid w:val="00B86A86"/>
    <w:rsid w:val="00B87C5C"/>
    <w:rsid w:val="00B90374"/>
    <w:rsid w:val="00B9037D"/>
    <w:rsid w:val="00B90B72"/>
    <w:rsid w:val="00B9105B"/>
    <w:rsid w:val="00B92F89"/>
    <w:rsid w:val="00B930BA"/>
    <w:rsid w:val="00B947BC"/>
    <w:rsid w:val="00B96122"/>
    <w:rsid w:val="00B9636D"/>
    <w:rsid w:val="00B96564"/>
    <w:rsid w:val="00B965B5"/>
    <w:rsid w:val="00B96A89"/>
    <w:rsid w:val="00B96B93"/>
    <w:rsid w:val="00B96E4A"/>
    <w:rsid w:val="00B97388"/>
    <w:rsid w:val="00B973AB"/>
    <w:rsid w:val="00B97624"/>
    <w:rsid w:val="00BA219D"/>
    <w:rsid w:val="00BA231F"/>
    <w:rsid w:val="00BA2B5D"/>
    <w:rsid w:val="00BA2D0D"/>
    <w:rsid w:val="00BA3812"/>
    <w:rsid w:val="00BA3880"/>
    <w:rsid w:val="00BA5241"/>
    <w:rsid w:val="00BA624D"/>
    <w:rsid w:val="00BA62E8"/>
    <w:rsid w:val="00BA66CD"/>
    <w:rsid w:val="00BA7A80"/>
    <w:rsid w:val="00BA7DDA"/>
    <w:rsid w:val="00BB0597"/>
    <w:rsid w:val="00BB125E"/>
    <w:rsid w:val="00BB145F"/>
    <w:rsid w:val="00BB17A7"/>
    <w:rsid w:val="00BB1EA8"/>
    <w:rsid w:val="00BB1F30"/>
    <w:rsid w:val="00BB1FB5"/>
    <w:rsid w:val="00BB21F4"/>
    <w:rsid w:val="00BB2700"/>
    <w:rsid w:val="00BB2722"/>
    <w:rsid w:val="00BB2AE2"/>
    <w:rsid w:val="00BB3733"/>
    <w:rsid w:val="00BB3756"/>
    <w:rsid w:val="00BB401A"/>
    <w:rsid w:val="00BB595C"/>
    <w:rsid w:val="00BB6A67"/>
    <w:rsid w:val="00BB6C77"/>
    <w:rsid w:val="00BB703C"/>
    <w:rsid w:val="00BB7136"/>
    <w:rsid w:val="00BC0648"/>
    <w:rsid w:val="00BC21A7"/>
    <w:rsid w:val="00BC22C4"/>
    <w:rsid w:val="00BC2893"/>
    <w:rsid w:val="00BC38B7"/>
    <w:rsid w:val="00BC3A8E"/>
    <w:rsid w:val="00BC410B"/>
    <w:rsid w:val="00BC476B"/>
    <w:rsid w:val="00BC4A8D"/>
    <w:rsid w:val="00BC4B23"/>
    <w:rsid w:val="00BC6147"/>
    <w:rsid w:val="00BC69E1"/>
    <w:rsid w:val="00BC7ABE"/>
    <w:rsid w:val="00BC7C32"/>
    <w:rsid w:val="00BD0683"/>
    <w:rsid w:val="00BD09FF"/>
    <w:rsid w:val="00BD0F5F"/>
    <w:rsid w:val="00BD1736"/>
    <w:rsid w:val="00BD24BD"/>
    <w:rsid w:val="00BD2666"/>
    <w:rsid w:val="00BD3569"/>
    <w:rsid w:val="00BD4627"/>
    <w:rsid w:val="00BD59AC"/>
    <w:rsid w:val="00BD5FC9"/>
    <w:rsid w:val="00BD6A27"/>
    <w:rsid w:val="00BD77A4"/>
    <w:rsid w:val="00BD7AE2"/>
    <w:rsid w:val="00BD7EA8"/>
    <w:rsid w:val="00BE0701"/>
    <w:rsid w:val="00BE0A37"/>
    <w:rsid w:val="00BE0A57"/>
    <w:rsid w:val="00BE12ED"/>
    <w:rsid w:val="00BE206C"/>
    <w:rsid w:val="00BE3945"/>
    <w:rsid w:val="00BE4475"/>
    <w:rsid w:val="00BE4F57"/>
    <w:rsid w:val="00BE5EBC"/>
    <w:rsid w:val="00BE6342"/>
    <w:rsid w:val="00BE685A"/>
    <w:rsid w:val="00BE6FBA"/>
    <w:rsid w:val="00BE799C"/>
    <w:rsid w:val="00BF0278"/>
    <w:rsid w:val="00BF031F"/>
    <w:rsid w:val="00BF12A4"/>
    <w:rsid w:val="00BF28F8"/>
    <w:rsid w:val="00BF3F46"/>
    <w:rsid w:val="00BF4CA6"/>
    <w:rsid w:val="00BF5291"/>
    <w:rsid w:val="00BF5E0A"/>
    <w:rsid w:val="00BF651A"/>
    <w:rsid w:val="00BF7D4D"/>
    <w:rsid w:val="00C0210D"/>
    <w:rsid w:val="00C02D05"/>
    <w:rsid w:val="00C02DCB"/>
    <w:rsid w:val="00C0442D"/>
    <w:rsid w:val="00C05632"/>
    <w:rsid w:val="00C05E69"/>
    <w:rsid w:val="00C110CF"/>
    <w:rsid w:val="00C11755"/>
    <w:rsid w:val="00C11867"/>
    <w:rsid w:val="00C11E99"/>
    <w:rsid w:val="00C123EF"/>
    <w:rsid w:val="00C12B7B"/>
    <w:rsid w:val="00C12C62"/>
    <w:rsid w:val="00C1343F"/>
    <w:rsid w:val="00C1366A"/>
    <w:rsid w:val="00C141C3"/>
    <w:rsid w:val="00C15A5F"/>
    <w:rsid w:val="00C15B70"/>
    <w:rsid w:val="00C16456"/>
    <w:rsid w:val="00C175D9"/>
    <w:rsid w:val="00C17A87"/>
    <w:rsid w:val="00C2023C"/>
    <w:rsid w:val="00C20991"/>
    <w:rsid w:val="00C2142B"/>
    <w:rsid w:val="00C21F42"/>
    <w:rsid w:val="00C22735"/>
    <w:rsid w:val="00C229FA"/>
    <w:rsid w:val="00C232BE"/>
    <w:rsid w:val="00C23BB6"/>
    <w:rsid w:val="00C2504A"/>
    <w:rsid w:val="00C259B4"/>
    <w:rsid w:val="00C26371"/>
    <w:rsid w:val="00C27B71"/>
    <w:rsid w:val="00C27CCE"/>
    <w:rsid w:val="00C316A9"/>
    <w:rsid w:val="00C32A1B"/>
    <w:rsid w:val="00C32AB0"/>
    <w:rsid w:val="00C32BF8"/>
    <w:rsid w:val="00C32F92"/>
    <w:rsid w:val="00C3397E"/>
    <w:rsid w:val="00C33EF5"/>
    <w:rsid w:val="00C34902"/>
    <w:rsid w:val="00C3515B"/>
    <w:rsid w:val="00C355EF"/>
    <w:rsid w:val="00C35783"/>
    <w:rsid w:val="00C35F5B"/>
    <w:rsid w:val="00C361BC"/>
    <w:rsid w:val="00C377A8"/>
    <w:rsid w:val="00C404DB"/>
    <w:rsid w:val="00C40811"/>
    <w:rsid w:val="00C409BE"/>
    <w:rsid w:val="00C40D6A"/>
    <w:rsid w:val="00C41EC4"/>
    <w:rsid w:val="00C43A15"/>
    <w:rsid w:val="00C453C5"/>
    <w:rsid w:val="00C45482"/>
    <w:rsid w:val="00C4560C"/>
    <w:rsid w:val="00C45649"/>
    <w:rsid w:val="00C46725"/>
    <w:rsid w:val="00C46B61"/>
    <w:rsid w:val="00C47E20"/>
    <w:rsid w:val="00C515DB"/>
    <w:rsid w:val="00C517A8"/>
    <w:rsid w:val="00C522B8"/>
    <w:rsid w:val="00C550C1"/>
    <w:rsid w:val="00C555A8"/>
    <w:rsid w:val="00C56421"/>
    <w:rsid w:val="00C5697F"/>
    <w:rsid w:val="00C57739"/>
    <w:rsid w:val="00C6002A"/>
    <w:rsid w:val="00C61D09"/>
    <w:rsid w:val="00C61FDF"/>
    <w:rsid w:val="00C6205F"/>
    <w:rsid w:val="00C620A7"/>
    <w:rsid w:val="00C63039"/>
    <w:rsid w:val="00C638B4"/>
    <w:rsid w:val="00C647D7"/>
    <w:rsid w:val="00C647FF"/>
    <w:rsid w:val="00C64E8C"/>
    <w:rsid w:val="00C64F3B"/>
    <w:rsid w:val="00C66FC4"/>
    <w:rsid w:val="00C700AB"/>
    <w:rsid w:val="00C704CB"/>
    <w:rsid w:val="00C717C0"/>
    <w:rsid w:val="00C728B0"/>
    <w:rsid w:val="00C732F4"/>
    <w:rsid w:val="00C74161"/>
    <w:rsid w:val="00C743F1"/>
    <w:rsid w:val="00C744A1"/>
    <w:rsid w:val="00C74750"/>
    <w:rsid w:val="00C74E14"/>
    <w:rsid w:val="00C75F5D"/>
    <w:rsid w:val="00C76A28"/>
    <w:rsid w:val="00C76B79"/>
    <w:rsid w:val="00C76F8B"/>
    <w:rsid w:val="00C76FE6"/>
    <w:rsid w:val="00C772ED"/>
    <w:rsid w:val="00C77E0B"/>
    <w:rsid w:val="00C801B8"/>
    <w:rsid w:val="00C8055A"/>
    <w:rsid w:val="00C80F55"/>
    <w:rsid w:val="00C8313D"/>
    <w:rsid w:val="00C8410C"/>
    <w:rsid w:val="00C850A0"/>
    <w:rsid w:val="00C85344"/>
    <w:rsid w:val="00C871FB"/>
    <w:rsid w:val="00C8776F"/>
    <w:rsid w:val="00C916D5"/>
    <w:rsid w:val="00C92261"/>
    <w:rsid w:val="00C9232C"/>
    <w:rsid w:val="00C93DC5"/>
    <w:rsid w:val="00C94194"/>
    <w:rsid w:val="00C966FF"/>
    <w:rsid w:val="00C96765"/>
    <w:rsid w:val="00C9713D"/>
    <w:rsid w:val="00C97877"/>
    <w:rsid w:val="00C97C5C"/>
    <w:rsid w:val="00CA0F6F"/>
    <w:rsid w:val="00CA1C98"/>
    <w:rsid w:val="00CA1E56"/>
    <w:rsid w:val="00CA27E0"/>
    <w:rsid w:val="00CA28A9"/>
    <w:rsid w:val="00CA2A92"/>
    <w:rsid w:val="00CA5574"/>
    <w:rsid w:val="00CA58E3"/>
    <w:rsid w:val="00CA5B7B"/>
    <w:rsid w:val="00CA686F"/>
    <w:rsid w:val="00CA6BCF"/>
    <w:rsid w:val="00CA7404"/>
    <w:rsid w:val="00CA7EDA"/>
    <w:rsid w:val="00CB0BEA"/>
    <w:rsid w:val="00CB0CCA"/>
    <w:rsid w:val="00CB0D5F"/>
    <w:rsid w:val="00CB111D"/>
    <w:rsid w:val="00CB1289"/>
    <w:rsid w:val="00CB1991"/>
    <w:rsid w:val="00CB1D94"/>
    <w:rsid w:val="00CB1E77"/>
    <w:rsid w:val="00CB2874"/>
    <w:rsid w:val="00CB32F6"/>
    <w:rsid w:val="00CB33E0"/>
    <w:rsid w:val="00CB44AC"/>
    <w:rsid w:val="00CB46DA"/>
    <w:rsid w:val="00CB47CE"/>
    <w:rsid w:val="00CB49DB"/>
    <w:rsid w:val="00CB513F"/>
    <w:rsid w:val="00CB5561"/>
    <w:rsid w:val="00CB574A"/>
    <w:rsid w:val="00CB62BF"/>
    <w:rsid w:val="00CC11E5"/>
    <w:rsid w:val="00CC167A"/>
    <w:rsid w:val="00CC1961"/>
    <w:rsid w:val="00CC2EB0"/>
    <w:rsid w:val="00CC4483"/>
    <w:rsid w:val="00CC4B2D"/>
    <w:rsid w:val="00CC5EC3"/>
    <w:rsid w:val="00CC6BE7"/>
    <w:rsid w:val="00CC6C1F"/>
    <w:rsid w:val="00CC6CA5"/>
    <w:rsid w:val="00CC6E15"/>
    <w:rsid w:val="00CC779B"/>
    <w:rsid w:val="00CD0925"/>
    <w:rsid w:val="00CD11E5"/>
    <w:rsid w:val="00CD18B3"/>
    <w:rsid w:val="00CD1D45"/>
    <w:rsid w:val="00CD2BD1"/>
    <w:rsid w:val="00CD38DF"/>
    <w:rsid w:val="00CD3A65"/>
    <w:rsid w:val="00CD4493"/>
    <w:rsid w:val="00CD46F0"/>
    <w:rsid w:val="00CD49E6"/>
    <w:rsid w:val="00CD4B4C"/>
    <w:rsid w:val="00CD4CDB"/>
    <w:rsid w:val="00CD5991"/>
    <w:rsid w:val="00CD5C88"/>
    <w:rsid w:val="00CD6419"/>
    <w:rsid w:val="00CD6E8D"/>
    <w:rsid w:val="00CD762E"/>
    <w:rsid w:val="00CE0B6D"/>
    <w:rsid w:val="00CE0C86"/>
    <w:rsid w:val="00CE1106"/>
    <w:rsid w:val="00CE11F9"/>
    <w:rsid w:val="00CE1E57"/>
    <w:rsid w:val="00CE35C5"/>
    <w:rsid w:val="00CE35F3"/>
    <w:rsid w:val="00CE51CC"/>
    <w:rsid w:val="00CE53C8"/>
    <w:rsid w:val="00CE5A07"/>
    <w:rsid w:val="00CE7A45"/>
    <w:rsid w:val="00CE7E52"/>
    <w:rsid w:val="00CF0B91"/>
    <w:rsid w:val="00CF1050"/>
    <w:rsid w:val="00CF2136"/>
    <w:rsid w:val="00CF241D"/>
    <w:rsid w:val="00CF3397"/>
    <w:rsid w:val="00CF3885"/>
    <w:rsid w:val="00CF3F33"/>
    <w:rsid w:val="00CF4FCC"/>
    <w:rsid w:val="00CF4FD8"/>
    <w:rsid w:val="00CF5140"/>
    <w:rsid w:val="00CF51A0"/>
    <w:rsid w:val="00CF5C13"/>
    <w:rsid w:val="00CF63E6"/>
    <w:rsid w:val="00CF7085"/>
    <w:rsid w:val="00CF7371"/>
    <w:rsid w:val="00D01110"/>
    <w:rsid w:val="00D01342"/>
    <w:rsid w:val="00D02639"/>
    <w:rsid w:val="00D0304E"/>
    <w:rsid w:val="00D045FA"/>
    <w:rsid w:val="00D04E44"/>
    <w:rsid w:val="00D05EA5"/>
    <w:rsid w:val="00D06597"/>
    <w:rsid w:val="00D0723A"/>
    <w:rsid w:val="00D101AC"/>
    <w:rsid w:val="00D1139B"/>
    <w:rsid w:val="00D12574"/>
    <w:rsid w:val="00D1494B"/>
    <w:rsid w:val="00D14EAD"/>
    <w:rsid w:val="00D152E7"/>
    <w:rsid w:val="00D152EC"/>
    <w:rsid w:val="00D16611"/>
    <w:rsid w:val="00D17192"/>
    <w:rsid w:val="00D1763D"/>
    <w:rsid w:val="00D17A58"/>
    <w:rsid w:val="00D20F0B"/>
    <w:rsid w:val="00D20FCF"/>
    <w:rsid w:val="00D216F4"/>
    <w:rsid w:val="00D21F81"/>
    <w:rsid w:val="00D23065"/>
    <w:rsid w:val="00D2346A"/>
    <w:rsid w:val="00D2555C"/>
    <w:rsid w:val="00D26AC7"/>
    <w:rsid w:val="00D27B54"/>
    <w:rsid w:val="00D27D7F"/>
    <w:rsid w:val="00D31252"/>
    <w:rsid w:val="00D32142"/>
    <w:rsid w:val="00D32618"/>
    <w:rsid w:val="00D3456A"/>
    <w:rsid w:val="00D34797"/>
    <w:rsid w:val="00D34934"/>
    <w:rsid w:val="00D36604"/>
    <w:rsid w:val="00D37729"/>
    <w:rsid w:val="00D37931"/>
    <w:rsid w:val="00D37AD4"/>
    <w:rsid w:val="00D40819"/>
    <w:rsid w:val="00D434FF"/>
    <w:rsid w:val="00D43A5F"/>
    <w:rsid w:val="00D44166"/>
    <w:rsid w:val="00D454B8"/>
    <w:rsid w:val="00D4576A"/>
    <w:rsid w:val="00D457DA"/>
    <w:rsid w:val="00D511A9"/>
    <w:rsid w:val="00D51D22"/>
    <w:rsid w:val="00D51F14"/>
    <w:rsid w:val="00D52213"/>
    <w:rsid w:val="00D52485"/>
    <w:rsid w:val="00D5251D"/>
    <w:rsid w:val="00D5328A"/>
    <w:rsid w:val="00D53B21"/>
    <w:rsid w:val="00D55181"/>
    <w:rsid w:val="00D55400"/>
    <w:rsid w:val="00D560AC"/>
    <w:rsid w:val="00D561D7"/>
    <w:rsid w:val="00D57534"/>
    <w:rsid w:val="00D57BD6"/>
    <w:rsid w:val="00D57FF6"/>
    <w:rsid w:val="00D6008C"/>
    <w:rsid w:val="00D60CC5"/>
    <w:rsid w:val="00D60FB1"/>
    <w:rsid w:val="00D61BFC"/>
    <w:rsid w:val="00D62B55"/>
    <w:rsid w:val="00D63176"/>
    <w:rsid w:val="00D637EE"/>
    <w:rsid w:val="00D63FA4"/>
    <w:rsid w:val="00D64528"/>
    <w:rsid w:val="00D64963"/>
    <w:rsid w:val="00D66675"/>
    <w:rsid w:val="00D66E50"/>
    <w:rsid w:val="00D67E96"/>
    <w:rsid w:val="00D70774"/>
    <w:rsid w:val="00D714F1"/>
    <w:rsid w:val="00D721D5"/>
    <w:rsid w:val="00D72DDB"/>
    <w:rsid w:val="00D7384F"/>
    <w:rsid w:val="00D73B58"/>
    <w:rsid w:val="00D73EAC"/>
    <w:rsid w:val="00D74879"/>
    <w:rsid w:val="00D74911"/>
    <w:rsid w:val="00D7517D"/>
    <w:rsid w:val="00D760E8"/>
    <w:rsid w:val="00D77862"/>
    <w:rsid w:val="00D807D0"/>
    <w:rsid w:val="00D82380"/>
    <w:rsid w:val="00D825AF"/>
    <w:rsid w:val="00D82691"/>
    <w:rsid w:val="00D8402F"/>
    <w:rsid w:val="00D847E0"/>
    <w:rsid w:val="00D84B2C"/>
    <w:rsid w:val="00D869F3"/>
    <w:rsid w:val="00D90EA5"/>
    <w:rsid w:val="00D9103C"/>
    <w:rsid w:val="00D913DA"/>
    <w:rsid w:val="00D91D5C"/>
    <w:rsid w:val="00D920BC"/>
    <w:rsid w:val="00D9228A"/>
    <w:rsid w:val="00D931A1"/>
    <w:rsid w:val="00D9389C"/>
    <w:rsid w:val="00D9415C"/>
    <w:rsid w:val="00D94265"/>
    <w:rsid w:val="00D94B59"/>
    <w:rsid w:val="00D951DF"/>
    <w:rsid w:val="00D95736"/>
    <w:rsid w:val="00D95C65"/>
    <w:rsid w:val="00D966D7"/>
    <w:rsid w:val="00D96842"/>
    <w:rsid w:val="00D97187"/>
    <w:rsid w:val="00DA0763"/>
    <w:rsid w:val="00DA0A91"/>
    <w:rsid w:val="00DA346D"/>
    <w:rsid w:val="00DA3E76"/>
    <w:rsid w:val="00DA4E15"/>
    <w:rsid w:val="00DA4F39"/>
    <w:rsid w:val="00DA5229"/>
    <w:rsid w:val="00DA614E"/>
    <w:rsid w:val="00DA706E"/>
    <w:rsid w:val="00DA75CF"/>
    <w:rsid w:val="00DB1613"/>
    <w:rsid w:val="00DB1C2F"/>
    <w:rsid w:val="00DB1EB2"/>
    <w:rsid w:val="00DB22B4"/>
    <w:rsid w:val="00DB336F"/>
    <w:rsid w:val="00DB3561"/>
    <w:rsid w:val="00DB3E91"/>
    <w:rsid w:val="00DB3EA2"/>
    <w:rsid w:val="00DB424C"/>
    <w:rsid w:val="00DB4D94"/>
    <w:rsid w:val="00DB54DE"/>
    <w:rsid w:val="00DB64B3"/>
    <w:rsid w:val="00DB6688"/>
    <w:rsid w:val="00DB68B3"/>
    <w:rsid w:val="00DB7027"/>
    <w:rsid w:val="00DB7248"/>
    <w:rsid w:val="00DB7DE3"/>
    <w:rsid w:val="00DC02E6"/>
    <w:rsid w:val="00DC0B65"/>
    <w:rsid w:val="00DC2B58"/>
    <w:rsid w:val="00DC2C4A"/>
    <w:rsid w:val="00DC3D97"/>
    <w:rsid w:val="00DC4D45"/>
    <w:rsid w:val="00DC5535"/>
    <w:rsid w:val="00DC571A"/>
    <w:rsid w:val="00DC58B2"/>
    <w:rsid w:val="00DC6FB9"/>
    <w:rsid w:val="00DD13EE"/>
    <w:rsid w:val="00DD1FA7"/>
    <w:rsid w:val="00DD21A0"/>
    <w:rsid w:val="00DD2AFA"/>
    <w:rsid w:val="00DD328B"/>
    <w:rsid w:val="00DD3327"/>
    <w:rsid w:val="00DD4B7C"/>
    <w:rsid w:val="00DD4E7F"/>
    <w:rsid w:val="00DD5544"/>
    <w:rsid w:val="00DD55B2"/>
    <w:rsid w:val="00DD6584"/>
    <w:rsid w:val="00DD6698"/>
    <w:rsid w:val="00DD6996"/>
    <w:rsid w:val="00DD7935"/>
    <w:rsid w:val="00DD7E8F"/>
    <w:rsid w:val="00DE0027"/>
    <w:rsid w:val="00DE0640"/>
    <w:rsid w:val="00DE13A4"/>
    <w:rsid w:val="00DE14D4"/>
    <w:rsid w:val="00DE2A58"/>
    <w:rsid w:val="00DE34C1"/>
    <w:rsid w:val="00DE3737"/>
    <w:rsid w:val="00DE3B43"/>
    <w:rsid w:val="00DE4D1D"/>
    <w:rsid w:val="00DE5B79"/>
    <w:rsid w:val="00DE7381"/>
    <w:rsid w:val="00DF0CB4"/>
    <w:rsid w:val="00DF1368"/>
    <w:rsid w:val="00DF172B"/>
    <w:rsid w:val="00DF1E14"/>
    <w:rsid w:val="00DF25F4"/>
    <w:rsid w:val="00DF2626"/>
    <w:rsid w:val="00DF6958"/>
    <w:rsid w:val="00DF6DFA"/>
    <w:rsid w:val="00DF7900"/>
    <w:rsid w:val="00DF7B78"/>
    <w:rsid w:val="00E0103D"/>
    <w:rsid w:val="00E02865"/>
    <w:rsid w:val="00E02F75"/>
    <w:rsid w:val="00E03411"/>
    <w:rsid w:val="00E05413"/>
    <w:rsid w:val="00E05BFE"/>
    <w:rsid w:val="00E0612E"/>
    <w:rsid w:val="00E07628"/>
    <w:rsid w:val="00E0772E"/>
    <w:rsid w:val="00E10B73"/>
    <w:rsid w:val="00E11AED"/>
    <w:rsid w:val="00E11B86"/>
    <w:rsid w:val="00E11E5D"/>
    <w:rsid w:val="00E1248A"/>
    <w:rsid w:val="00E12850"/>
    <w:rsid w:val="00E136F1"/>
    <w:rsid w:val="00E137C0"/>
    <w:rsid w:val="00E140F5"/>
    <w:rsid w:val="00E150B6"/>
    <w:rsid w:val="00E151EC"/>
    <w:rsid w:val="00E15464"/>
    <w:rsid w:val="00E15572"/>
    <w:rsid w:val="00E16275"/>
    <w:rsid w:val="00E162A2"/>
    <w:rsid w:val="00E1650E"/>
    <w:rsid w:val="00E178D9"/>
    <w:rsid w:val="00E1798D"/>
    <w:rsid w:val="00E20165"/>
    <w:rsid w:val="00E210A9"/>
    <w:rsid w:val="00E21134"/>
    <w:rsid w:val="00E21A31"/>
    <w:rsid w:val="00E21FF2"/>
    <w:rsid w:val="00E222E8"/>
    <w:rsid w:val="00E22B7F"/>
    <w:rsid w:val="00E23183"/>
    <w:rsid w:val="00E233C5"/>
    <w:rsid w:val="00E26328"/>
    <w:rsid w:val="00E27EE6"/>
    <w:rsid w:val="00E30068"/>
    <w:rsid w:val="00E307B2"/>
    <w:rsid w:val="00E313DF"/>
    <w:rsid w:val="00E3149A"/>
    <w:rsid w:val="00E32371"/>
    <w:rsid w:val="00E326A0"/>
    <w:rsid w:val="00E3364F"/>
    <w:rsid w:val="00E33834"/>
    <w:rsid w:val="00E33DD7"/>
    <w:rsid w:val="00E34483"/>
    <w:rsid w:val="00E34AF9"/>
    <w:rsid w:val="00E34CCE"/>
    <w:rsid w:val="00E352DE"/>
    <w:rsid w:val="00E35471"/>
    <w:rsid w:val="00E35738"/>
    <w:rsid w:val="00E35C67"/>
    <w:rsid w:val="00E35DEF"/>
    <w:rsid w:val="00E36A43"/>
    <w:rsid w:val="00E36E8A"/>
    <w:rsid w:val="00E36F34"/>
    <w:rsid w:val="00E41835"/>
    <w:rsid w:val="00E42929"/>
    <w:rsid w:val="00E43AE4"/>
    <w:rsid w:val="00E43F75"/>
    <w:rsid w:val="00E445A5"/>
    <w:rsid w:val="00E44931"/>
    <w:rsid w:val="00E44A10"/>
    <w:rsid w:val="00E45BBC"/>
    <w:rsid w:val="00E46127"/>
    <w:rsid w:val="00E4671C"/>
    <w:rsid w:val="00E46C3E"/>
    <w:rsid w:val="00E46F29"/>
    <w:rsid w:val="00E479BC"/>
    <w:rsid w:val="00E47C8E"/>
    <w:rsid w:val="00E516E1"/>
    <w:rsid w:val="00E53D9E"/>
    <w:rsid w:val="00E54AB7"/>
    <w:rsid w:val="00E55E8B"/>
    <w:rsid w:val="00E55F4F"/>
    <w:rsid w:val="00E56697"/>
    <w:rsid w:val="00E57074"/>
    <w:rsid w:val="00E5752D"/>
    <w:rsid w:val="00E57A3D"/>
    <w:rsid w:val="00E61783"/>
    <w:rsid w:val="00E63D57"/>
    <w:rsid w:val="00E6516C"/>
    <w:rsid w:val="00E655BA"/>
    <w:rsid w:val="00E6650E"/>
    <w:rsid w:val="00E66619"/>
    <w:rsid w:val="00E66C41"/>
    <w:rsid w:val="00E67D11"/>
    <w:rsid w:val="00E713F8"/>
    <w:rsid w:val="00E72123"/>
    <w:rsid w:val="00E72F9E"/>
    <w:rsid w:val="00E7328F"/>
    <w:rsid w:val="00E7349D"/>
    <w:rsid w:val="00E749AB"/>
    <w:rsid w:val="00E74D3A"/>
    <w:rsid w:val="00E74E09"/>
    <w:rsid w:val="00E75358"/>
    <w:rsid w:val="00E75D13"/>
    <w:rsid w:val="00E7671B"/>
    <w:rsid w:val="00E772E4"/>
    <w:rsid w:val="00E800EC"/>
    <w:rsid w:val="00E8012D"/>
    <w:rsid w:val="00E80D9F"/>
    <w:rsid w:val="00E81C3B"/>
    <w:rsid w:val="00E83A7E"/>
    <w:rsid w:val="00E83EEB"/>
    <w:rsid w:val="00E847DD"/>
    <w:rsid w:val="00E84928"/>
    <w:rsid w:val="00E84BCE"/>
    <w:rsid w:val="00E84C52"/>
    <w:rsid w:val="00E84D5F"/>
    <w:rsid w:val="00E854E4"/>
    <w:rsid w:val="00E85D9E"/>
    <w:rsid w:val="00E865B4"/>
    <w:rsid w:val="00E86629"/>
    <w:rsid w:val="00E86E45"/>
    <w:rsid w:val="00E87812"/>
    <w:rsid w:val="00E87C02"/>
    <w:rsid w:val="00E9044C"/>
    <w:rsid w:val="00E90725"/>
    <w:rsid w:val="00E92594"/>
    <w:rsid w:val="00E9377E"/>
    <w:rsid w:val="00E94332"/>
    <w:rsid w:val="00E95447"/>
    <w:rsid w:val="00E95F46"/>
    <w:rsid w:val="00E96509"/>
    <w:rsid w:val="00E967C9"/>
    <w:rsid w:val="00E96AFE"/>
    <w:rsid w:val="00E97895"/>
    <w:rsid w:val="00E97D74"/>
    <w:rsid w:val="00E97F24"/>
    <w:rsid w:val="00EA00D4"/>
    <w:rsid w:val="00EA19F6"/>
    <w:rsid w:val="00EA1F73"/>
    <w:rsid w:val="00EA2954"/>
    <w:rsid w:val="00EA2964"/>
    <w:rsid w:val="00EA30F2"/>
    <w:rsid w:val="00EA3D38"/>
    <w:rsid w:val="00EA4BF3"/>
    <w:rsid w:val="00EA4DCD"/>
    <w:rsid w:val="00EA5407"/>
    <w:rsid w:val="00EA567F"/>
    <w:rsid w:val="00EA5BC9"/>
    <w:rsid w:val="00EA6E77"/>
    <w:rsid w:val="00EA6FEF"/>
    <w:rsid w:val="00EA72AA"/>
    <w:rsid w:val="00EA74D2"/>
    <w:rsid w:val="00EA76BC"/>
    <w:rsid w:val="00EA7BCC"/>
    <w:rsid w:val="00EB00CA"/>
    <w:rsid w:val="00EB05ED"/>
    <w:rsid w:val="00EB0780"/>
    <w:rsid w:val="00EB1553"/>
    <w:rsid w:val="00EB188E"/>
    <w:rsid w:val="00EB18B2"/>
    <w:rsid w:val="00EB38B2"/>
    <w:rsid w:val="00EB397F"/>
    <w:rsid w:val="00EB3AFB"/>
    <w:rsid w:val="00EB3C33"/>
    <w:rsid w:val="00EB59BE"/>
    <w:rsid w:val="00EB5E2B"/>
    <w:rsid w:val="00EC0404"/>
    <w:rsid w:val="00EC2970"/>
    <w:rsid w:val="00EC2CD7"/>
    <w:rsid w:val="00EC3BA7"/>
    <w:rsid w:val="00EC4F19"/>
    <w:rsid w:val="00EC51C0"/>
    <w:rsid w:val="00EC6528"/>
    <w:rsid w:val="00EC6D5A"/>
    <w:rsid w:val="00EC7F58"/>
    <w:rsid w:val="00EC7FC2"/>
    <w:rsid w:val="00ED0272"/>
    <w:rsid w:val="00ED09C4"/>
    <w:rsid w:val="00ED113E"/>
    <w:rsid w:val="00ED16E0"/>
    <w:rsid w:val="00ED1BAB"/>
    <w:rsid w:val="00ED3593"/>
    <w:rsid w:val="00ED3C98"/>
    <w:rsid w:val="00ED3F65"/>
    <w:rsid w:val="00ED4283"/>
    <w:rsid w:val="00ED42D9"/>
    <w:rsid w:val="00ED56B7"/>
    <w:rsid w:val="00EE02B9"/>
    <w:rsid w:val="00EE0BF1"/>
    <w:rsid w:val="00EE1A72"/>
    <w:rsid w:val="00EE200A"/>
    <w:rsid w:val="00EE21EE"/>
    <w:rsid w:val="00EE2B00"/>
    <w:rsid w:val="00EE2E56"/>
    <w:rsid w:val="00EE3F71"/>
    <w:rsid w:val="00EE4DA5"/>
    <w:rsid w:val="00EE4F65"/>
    <w:rsid w:val="00EE576E"/>
    <w:rsid w:val="00EE5BC0"/>
    <w:rsid w:val="00EE6A99"/>
    <w:rsid w:val="00EE7C61"/>
    <w:rsid w:val="00EE7CD8"/>
    <w:rsid w:val="00EF0257"/>
    <w:rsid w:val="00EF038C"/>
    <w:rsid w:val="00EF10CC"/>
    <w:rsid w:val="00EF1A91"/>
    <w:rsid w:val="00EF3030"/>
    <w:rsid w:val="00EF33E9"/>
    <w:rsid w:val="00EF362B"/>
    <w:rsid w:val="00EF45AB"/>
    <w:rsid w:val="00EF60C7"/>
    <w:rsid w:val="00EF63A4"/>
    <w:rsid w:val="00EF7D3C"/>
    <w:rsid w:val="00EF7EAC"/>
    <w:rsid w:val="00EF7F6B"/>
    <w:rsid w:val="00F004DE"/>
    <w:rsid w:val="00F012D8"/>
    <w:rsid w:val="00F012E7"/>
    <w:rsid w:val="00F05CDB"/>
    <w:rsid w:val="00F05D38"/>
    <w:rsid w:val="00F1005C"/>
    <w:rsid w:val="00F11B5C"/>
    <w:rsid w:val="00F13788"/>
    <w:rsid w:val="00F13E6C"/>
    <w:rsid w:val="00F159F1"/>
    <w:rsid w:val="00F166B8"/>
    <w:rsid w:val="00F17BC1"/>
    <w:rsid w:val="00F17BEC"/>
    <w:rsid w:val="00F20067"/>
    <w:rsid w:val="00F202CD"/>
    <w:rsid w:val="00F20327"/>
    <w:rsid w:val="00F21348"/>
    <w:rsid w:val="00F2216D"/>
    <w:rsid w:val="00F231C7"/>
    <w:rsid w:val="00F25425"/>
    <w:rsid w:val="00F27CCB"/>
    <w:rsid w:val="00F30341"/>
    <w:rsid w:val="00F3041D"/>
    <w:rsid w:val="00F304AB"/>
    <w:rsid w:val="00F31B31"/>
    <w:rsid w:val="00F322DA"/>
    <w:rsid w:val="00F332E8"/>
    <w:rsid w:val="00F3503F"/>
    <w:rsid w:val="00F3515E"/>
    <w:rsid w:val="00F352E9"/>
    <w:rsid w:val="00F352FF"/>
    <w:rsid w:val="00F35671"/>
    <w:rsid w:val="00F36130"/>
    <w:rsid w:val="00F36693"/>
    <w:rsid w:val="00F3684A"/>
    <w:rsid w:val="00F36F52"/>
    <w:rsid w:val="00F400DE"/>
    <w:rsid w:val="00F40C4D"/>
    <w:rsid w:val="00F40ED5"/>
    <w:rsid w:val="00F41132"/>
    <w:rsid w:val="00F412E0"/>
    <w:rsid w:val="00F4149F"/>
    <w:rsid w:val="00F41C8E"/>
    <w:rsid w:val="00F4201D"/>
    <w:rsid w:val="00F4208F"/>
    <w:rsid w:val="00F421D1"/>
    <w:rsid w:val="00F42DFD"/>
    <w:rsid w:val="00F4315B"/>
    <w:rsid w:val="00F43CD0"/>
    <w:rsid w:val="00F4420A"/>
    <w:rsid w:val="00F44525"/>
    <w:rsid w:val="00F44EAB"/>
    <w:rsid w:val="00F45DED"/>
    <w:rsid w:val="00F46344"/>
    <w:rsid w:val="00F472F6"/>
    <w:rsid w:val="00F50156"/>
    <w:rsid w:val="00F536B3"/>
    <w:rsid w:val="00F540F3"/>
    <w:rsid w:val="00F55771"/>
    <w:rsid w:val="00F574E6"/>
    <w:rsid w:val="00F6089F"/>
    <w:rsid w:val="00F60C52"/>
    <w:rsid w:val="00F61639"/>
    <w:rsid w:val="00F6257F"/>
    <w:rsid w:val="00F63344"/>
    <w:rsid w:val="00F64519"/>
    <w:rsid w:val="00F6523E"/>
    <w:rsid w:val="00F65CD7"/>
    <w:rsid w:val="00F70330"/>
    <w:rsid w:val="00F7131D"/>
    <w:rsid w:val="00F74E06"/>
    <w:rsid w:val="00F7537A"/>
    <w:rsid w:val="00F770E4"/>
    <w:rsid w:val="00F82264"/>
    <w:rsid w:val="00F8288D"/>
    <w:rsid w:val="00F83911"/>
    <w:rsid w:val="00F84076"/>
    <w:rsid w:val="00F84A5F"/>
    <w:rsid w:val="00F84CAB"/>
    <w:rsid w:val="00F857CA"/>
    <w:rsid w:val="00F86348"/>
    <w:rsid w:val="00F86D1B"/>
    <w:rsid w:val="00F86DAB"/>
    <w:rsid w:val="00F87065"/>
    <w:rsid w:val="00F87485"/>
    <w:rsid w:val="00F876E0"/>
    <w:rsid w:val="00F87F90"/>
    <w:rsid w:val="00F90C6D"/>
    <w:rsid w:val="00F90FC1"/>
    <w:rsid w:val="00F92196"/>
    <w:rsid w:val="00F927D6"/>
    <w:rsid w:val="00F93442"/>
    <w:rsid w:val="00F939A8"/>
    <w:rsid w:val="00F94729"/>
    <w:rsid w:val="00F94DEC"/>
    <w:rsid w:val="00F95078"/>
    <w:rsid w:val="00F950A9"/>
    <w:rsid w:val="00F955EB"/>
    <w:rsid w:val="00F959C9"/>
    <w:rsid w:val="00F95C63"/>
    <w:rsid w:val="00F96F0A"/>
    <w:rsid w:val="00FA0895"/>
    <w:rsid w:val="00FA0988"/>
    <w:rsid w:val="00FA116C"/>
    <w:rsid w:val="00FA3358"/>
    <w:rsid w:val="00FA3A66"/>
    <w:rsid w:val="00FA3BF3"/>
    <w:rsid w:val="00FA404E"/>
    <w:rsid w:val="00FA46CD"/>
    <w:rsid w:val="00FA4944"/>
    <w:rsid w:val="00FA5AD4"/>
    <w:rsid w:val="00FA69D8"/>
    <w:rsid w:val="00FA701A"/>
    <w:rsid w:val="00FA7CD1"/>
    <w:rsid w:val="00FB037F"/>
    <w:rsid w:val="00FB0926"/>
    <w:rsid w:val="00FB10EC"/>
    <w:rsid w:val="00FB2370"/>
    <w:rsid w:val="00FB23D5"/>
    <w:rsid w:val="00FB3C44"/>
    <w:rsid w:val="00FB53F4"/>
    <w:rsid w:val="00FB5727"/>
    <w:rsid w:val="00FB58C8"/>
    <w:rsid w:val="00FB5C3F"/>
    <w:rsid w:val="00FB689C"/>
    <w:rsid w:val="00FC0711"/>
    <w:rsid w:val="00FC0EFF"/>
    <w:rsid w:val="00FC1109"/>
    <w:rsid w:val="00FC2031"/>
    <w:rsid w:val="00FC2729"/>
    <w:rsid w:val="00FC2C1D"/>
    <w:rsid w:val="00FC3C11"/>
    <w:rsid w:val="00FC3DC8"/>
    <w:rsid w:val="00FC4460"/>
    <w:rsid w:val="00FC4880"/>
    <w:rsid w:val="00FC4945"/>
    <w:rsid w:val="00FC5887"/>
    <w:rsid w:val="00FC5BFC"/>
    <w:rsid w:val="00FC5EF2"/>
    <w:rsid w:val="00FC6C0D"/>
    <w:rsid w:val="00FC75B8"/>
    <w:rsid w:val="00FC798D"/>
    <w:rsid w:val="00FC7EBE"/>
    <w:rsid w:val="00FD12E8"/>
    <w:rsid w:val="00FD17B9"/>
    <w:rsid w:val="00FD2924"/>
    <w:rsid w:val="00FD2BD5"/>
    <w:rsid w:val="00FD3B3B"/>
    <w:rsid w:val="00FD4CDE"/>
    <w:rsid w:val="00FD63A4"/>
    <w:rsid w:val="00FD78D6"/>
    <w:rsid w:val="00FE0B15"/>
    <w:rsid w:val="00FE163F"/>
    <w:rsid w:val="00FE1E0A"/>
    <w:rsid w:val="00FE3415"/>
    <w:rsid w:val="00FE3590"/>
    <w:rsid w:val="00FE4301"/>
    <w:rsid w:val="00FE5244"/>
    <w:rsid w:val="00FE5332"/>
    <w:rsid w:val="00FE5678"/>
    <w:rsid w:val="00FE579F"/>
    <w:rsid w:val="00FE5FA3"/>
    <w:rsid w:val="00FF01AE"/>
    <w:rsid w:val="00FF025C"/>
    <w:rsid w:val="00FF0841"/>
    <w:rsid w:val="00FF245F"/>
    <w:rsid w:val="00FF2A4D"/>
    <w:rsid w:val="00FF31B1"/>
    <w:rsid w:val="00FF32F8"/>
    <w:rsid w:val="00FF42BA"/>
    <w:rsid w:val="00FF4AE3"/>
    <w:rsid w:val="00FF5210"/>
    <w:rsid w:val="00FF56DD"/>
    <w:rsid w:val="00FF5804"/>
    <w:rsid w:val="00FF5CF0"/>
    <w:rsid w:val="00FF642B"/>
    <w:rsid w:val="00FF65AE"/>
    <w:rsid w:val="00FF6611"/>
    <w:rsid w:val="00FF6FF8"/>
    <w:rsid w:val="00FF7C30"/>
    <w:rsid w:val="0245F23B"/>
    <w:rsid w:val="2A268B0F"/>
    <w:rsid w:val="2FBD31C8"/>
    <w:rsid w:val="365E248B"/>
    <w:rsid w:val="38793DCB"/>
    <w:rsid w:val="4D4FCE6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EA1D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qFormat/>
    <w:rsid w:val="00B244F3"/>
    <w:pPr>
      <w:numPr>
        <w:ilvl w:val="1"/>
        <w:numId w:val="8"/>
      </w:numPr>
      <w:jc w:val="both"/>
      <w:outlineLvl w:val="1"/>
    </w:pPr>
  </w:style>
  <w:style w:type="paragraph" w:styleId="Heading3">
    <w:name w:val="heading 3"/>
    <w:basedOn w:val="Normal"/>
    <w:next w:val="Normal"/>
    <w:qFormat/>
    <w:rsid w:val="00B244F3"/>
    <w:pPr>
      <w:numPr>
        <w:ilvl w:val="2"/>
        <w:numId w:val="8"/>
      </w:numPr>
      <w:jc w:val="both"/>
      <w:outlineLvl w:val="2"/>
    </w:pPr>
  </w:style>
  <w:style w:type="paragraph" w:styleId="Heading4">
    <w:name w:val="heading 4"/>
    <w:basedOn w:val="Normal"/>
    <w:next w:val="Normal"/>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qFormat/>
    <w:rsid w:val="00C92261"/>
    <w:pPr>
      <w:numPr>
        <w:ilvl w:val="4"/>
        <w:numId w:val="8"/>
      </w:numPr>
      <w:ind w:left="3969" w:hanging="1134"/>
      <w:jc w:val="both"/>
      <w:outlineLvl w:val="4"/>
    </w:pPr>
  </w:style>
  <w:style w:type="paragraph" w:styleId="Heading6">
    <w:name w:val="heading 6"/>
    <w:basedOn w:val="Normal"/>
    <w:next w:val="Normal"/>
    <w:qFormat/>
    <w:rsid w:val="00B244F3"/>
    <w:pPr>
      <w:numPr>
        <w:ilvl w:val="5"/>
        <w:numId w:val="8"/>
      </w:numPr>
      <w:spacing w:before="240" w:after="60"/>
      <w:outlineLvl w:val="5"/>
    </w:pPr>
    <w:rPr>
      <w:b/>
      <w:kern w:val="22"/>
    </w:rPr>
  </w:style>
  <w:style w:type="paragraph" w:styleId="Heading7">
    <w:name w:val="heading 7"/>
    <w:basedOn w:val="Normal"/>
    <w:next w:val="Normal"/>
    <w:qFormat/>
    <w:rsid w:val="00B244F3"/>
    <w:pPr>
      <w:numPr>
        <w:ilvl w:val="6"/>
        <w:numId w:val="8"/>
      </w:numPr>
      <w:spacing w:before="240" w:after="60"/>
      <w:outlineLvl w:val="6"/>
    </w:pPr>
    <w:rPr>
      <w:kern w:val="22"/>
    </w:rPr>
  </w:style>
  <w:style w:type="paragraph" w:styleId="Heading8">
    <w:name w:val="heading 8"/>
    <w:basedOn w:val="Normal"/>
    <w:next w:val="Normal"/>
    <w:qFormat/>
    <w:rsid w:val="00B244F3"/>
    <w:pPr>
      <w:numPr>
        <w:ilvl w:val="7"/>
        <w:numId w:val="8"/>
      </w:numPr>
      <w:spacing w:before="240" w:after="60"/>
      <w:outlineLvl w:val="7"/>
    </w:pPr>
    <w:rPr>
      <w:i/>
      <w:kern w:val="22"/>
    </w:rPr>
  </w:style>
  <w:style w:type="paragraph" w:styleId="Heading9">
    <w:name w:val="heading 9"/>
    <w:basedOn w:val="Normal"/>
    <w:next w:val="Normal"/>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rsid w:val="00DB336F"/>
    <w:rPr>
      <w:color w:val="0000FF"/>
      <w:u w:val="single"/>
    </w:rPr>
  </w:style>
  <w:style w:type="paragraph" w:customStyle="1" w:styleId="Style1">
    <w:name w:val="Style1"/>
    <w:basedOn w:val="Normal"/>
    <w:link w:val="Style1Char"/>
    <w:autoRedefine/>
    <w:rsid w:val="004871FC"/>
    <w:pPr>
      <w:spacing w:before="360" w:after="240"/>
      <w:jc w:val="center"/>
    </w:pPr>
    <w:rPr>
      <w:b/>
      <w:u w:val="single"/>
    </w:rPr>
  </w:style>
  <w:style w:type="paragraph" w:customStyle="1" w:styleId="Style2">
    <w:name w:val="Style2"/>
    <w:autoRedefine/>
    <w:rsid w:val="004871FC"/>
    <w:pPr>
      <w:spacing w:before="240" w:after="240"/>
      <w:jc w:val="center"/>
    </w:pPr>
    <w:rPr>
      <w:rFonts w:ascii="Arial" w:hAnsi="Arial"/>
      <w:b/>
      <w:bCs/>
      <w:sz w:val="22"/>
      <w:szCs w:val="24"/>
      <w:u w:val="single"/>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4871FC"/>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lang w:val="en-GB" w:eastAsia="en-GB" w:bidi="ar-SA"/>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spacing w:after="120"/>
      <w:ind w:left="283"/>
    </w:pPr>
  </w:style>
  <w:style w:type="paragraph" w:styleId="BodyTextIndent2">
    <w:name w:val="Body Text Indent 2"/>
    <w:basedOn w:val="Normal"/>
    <w:rsid w:val="00A552FE"/>
    <w:pPr>
      <w:widowControl/>
      <w:spacing w:after="120"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rsid w:val="009503D6"/>
    <w:rPr>
      <w:rFonts w:cs="Times New Roman"/>
      <w:color w:val="auto"/>
    </w:rPr>
  </w:style>
  <w:style w:type="character" w:customStyle="1" w:styleId="EmailStyle1191">
    <w:name w:val="EmailStyle1191"/>
    <w:semiHidden/>
    <w:rsid w:val="000074D6"/>
    <w:rPr>
      <w:rFonts w:ascii="Arial" w:hAnsi="Arial" w:cs="Arial" w:hint="default"/>
      <w:b w:val="0"/>
      <w:bCs w:val="0"/>
      <w:i w:val="0"/>
      <w:iCs w:val="0"/>
      <w:strike w:val="0"/>
      <w:dstrike w:val="0"/>
      <w:color w:val="0000FF"/>
      <w:sz w:val="22"/>
      <w:szCs w:val="22"/>
      <w:u w:val="none"/>
      <w:effect w:val="none"/>
    </w:rPr>
  </w:style>
  <w:style w:type="paragraph" w:customStyle="1" w:styleId="Style6">
    <w:name w:val="Style6"/>
    <w:basedOn w:val="Normal"/>
    <w:link w:val="Style6Char"/>
    <w:rsid w:val="00962C4E"/>
  </w:style>
  <w:style w:type="paragraph" w:customStyle="1" w:styleId="Style7">
    <w:name w:val="Style7"/>
    <w:rsid w:val="00962C4E"/>
    <w:rPr>
      <w:rFonts w:ascii="Arial" w:hAnsi="Arial" w:cs="Arial"/>
      <w:b/>
      <w:bCs/>
      <w:sz w:val="22"/>
      <w:szCs w:val="32"/>
      <w:u w:val="single"/>
    </w:rPr>
  </w:style>
  <w:style w:type="character" w:customStyle="1" w:styleId="Style6Char">
    <w:name w:val="Style6 Char"/>
    <w:link w:val="Style6"/>
    <w:rsid w:val="007571B0"/>
    <w:rPr>
      <w:rFonts w:ascii="Arial" w:hAnsi="Arial"/>
      <w:sz w:val="22"/>
      <w:szCs w:val="24"/>
      <w:lang w:val="en-GB" w:eastAsia="en-GB" w:bidi="ar-SA"/>
    </w:rPr>
  </w:style>
  <w:style w:type="table" w:styleId="TableWeb1">
    <w:name w:val="Table Web 1"/>
    <w:basedOn w:val="TableNormal"/>
    <w:rsid w:val="00CE1106"/>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
    <w:name w:val="paragraph"/>
    <w:basedOn w:val="Normal"/>
    <w:rsid w:val="0022637F"/>
    <w:pPr>
      <w:widowControl/>
      <w:spacing w:before="100" w:beforeAutospacing="1" w:after="100" w:afterAutospacing="1"/>
    </w:pPr>
    <w:rPr>
      <w:rFonts w:ascii="Times New Roman" w:hAnsi="Times New Roman"/>
      <w:sz w:val="24"/>
    </w:rPr>
  </w:style>
  <w:style w:type="character" w:customStyle="1" w:styleId="normaltextrun">
    <w:name w:val="normaltextrun"/>
    <w:basedOn w:val="DefaultParagraphFont"/>
    <w:rsid w:val="0022637F"/>
  </w:style>
  <w:style w:type="character" w:customStyle="1" w:styleId="eop">
    <w:name w:val="eop"/>
    <w:basedOn w:val="DefaultParagraphFont"/>
    <w:rsid w:val="00226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539392118">
      <w:bodyDiv w:val="1"/>
      <w:marLeft w:val="0"/>
      <w:marRight w:val="0"/>
      <w:marTop w:val="0"/>
      <w:marBottom w:val="0"/>
      <w:divBdr>
        <w:top w:val="none" w:sz="0" w:space="0" w:color="auto"/>
        <w:left w:val="none" w:sz="0" w:space="0" w:color="auto"/>
        <w:bottom w:val="none" w:sz="0" w:space="0" w:color="auto"/>
        <w:right w:val="none" w:sz="0" w:space="0" w:color="auto"/>
      </w:divBdr>
      <w:divsChild>
        <w:div w:id="1603300362">
          <w:marLeft w:val="0"/>
          <w:marRight w:val="0"/>
          <w:marTop w:val="0"/>
          <w:marBottom w:val="0"/>
          <w:divBdr>
            <w:top w:val="none" w:sz="0" w:space="0" w:color="auto"/>
            <w:left w:val="none" w:sz="0" w:space="0" w:color="auto"/>
            <w:bottom w:val="none" w:sz="0" w:space="0" w:color="auto"/>
            <w:right w:val="none" w:sz="0" w:space="0" w:color="auto"/>
          </w:divBdr>
          <w:divsChild>
            <w:div w:id="2072926186">
              <w:marLeft w:val="0"/>
              <w:marRight w:val="0"/>
              <w:marTop w:val="0"/>
              <w:marBottom w:val="0"/>
              <w:divBdr>
                <w:top w:val="none" w:sz="0" w:space="0" w:color="auto"/>
                <w:left w:val="none" w:sz="0" w:space="0" w:color="auto"/>
                <w:bottom w:val="none" w:sz="0" w:space="0" w:color="auto"/>
                <w:right w:val="none" w:sz="0" w:space="0" w:color="auto"/>
              </w:divBdr>
            </w:div>
          </w:divsChild>
        </w:div>
        <w:div w:id="402260205">
          <w:marLeft w:val="0"/>
          <w:marRight w:val="0"/>
          <w:marTop w:val="0"/>
          <w:marBottom w:val="0"/>
          <w:divBdr>
            <w:top w:val="none" w:sz="0" w:space="0" w:color="auto"/>
            <w:left w:val="none" w:sz="0" w:space="0" w:color="auto"/>
            <w:bottom w:val="none" w:sz="0" w:space="0" w:color="auto"/>
            <w:right w:val="none" w:sz="0" w:space="0" w:color="auto"/>
          </w:divBdr>
          <w:divsChild>
            <w:div w:id="1679111145">
              <w:marLeft w:val="0"/>
              <w:marRight w:val="0"/>
              <w:marTop w:val="0"/>
              <w:marBottom w:val="0"/>
              <w:divBdr>
                <w:top w:val="none" w:sz="0" w:space="0" w:color="auto"/>
                <w:left w:val="none" w:sz="0" w:space="0" w:color="auto"/>
                <w:bottom w:val="none" w:sz="0" w:space="0" w:color="auto"/>
                <w:right w:val="none" w:sz="0" w:space="0" w:color="auto"/>
              </w:divBdr>
            </w:div>
          </w:divsChild>
        </w:div>
        <w:div w:id="1213081720">
          <w:marLeft w:val="0"/>
          <w:marRight w:val="0"/>
          <w:marTop w:val="0"/>
          <w:marBottom w:val="0"/>
          <w:divBdr>
            <w:top w:val="none" w:sz="0" w:space="0" w:color="auto"/>
            <w:left w:val="none" w:sz="0" w:space="0" w:color="auto"/>
            <w:bottom w:val="none" w:sz="0" w:space="0" w:color="auto"/>
            <w:right w:val="none" w:sz="0" w:space="0" w:color="auto"/>
          </w:divBdr>
          <w:divsChild>
            <w:div w:id="143594072">
              <w:marLeft w:val="0"/>
              <w:marRight w:val="0"/>
              <w:marTop w:val="0"/>
              <w:marBottom w:val="0"/>
              <w:divBdr>
                <w:top w:val="none" w:sz="0" w:space="0" w:color="auto"/>
                <w:left w:val="none" w:sz="0" w:space="0" w:color="auto"/>
                <w:bottom w:val="none" w:sz="0" w:space="0" w:color="auto"/>
                <w:right w:val="none" w:sz="0" w:space="0" w:color="auto"/>
              </w:divBdr>
            </w:div>
          </w:divsChild>
        </w:div>
        <w:div w:id="578753741">
          <w:marLeft w:val="0"/>
          <w:marRight w:val="0"/>
          <w:marTop w:val="0"/>
          <w:marBottom w:val="0"/>
          <w:divBdr>
            <w:top w:val="none" w:sz="0" w:space="0" w:color="auto"/>
            <w:left w:val="none" w:sz="0" w:space="0" w:color="auto"/>
            <w:bottom w:val="none" w:sz="0" w:space="0" w:color="auto"/>
            <w:right w:val="none" w:sz="0" w:space="0" w:color="auto"/>
          </w:divBdr>
          <w:divsChild>
            <w:div w:id="209658703">
              <w:marLeft w:val="0"/>
              <w:marRight w:val="0"/>
              <w:marTop w:val="0"/>
              <w:marBottom w:val="0"/>
              <w:divBdr>
                <w:top w:val="none" w:sz="0" w:space="0" w:color="auto"/>
                <w:left w:val="none" w:sz="0" w:space="0" w:color="auto"/>
                <w:bottom w:val="none" w:sz="0" w:space="0" w:color="auto"/>
                <w:right w:val="none" w:sz="0" w:space="0" w:color="auto"/>
              </w:divBdr>
            </w:div>
          </w:divsChild>
        </w:div>
        <w:div w:id="1201473829">
          <w:marLeft w:val="0"/>
          <w:marRight w:val="0"/>
          <w:marTop w:val="0"/>
          <w:marBottom w:val="0"/>
          <w:divBdr>
            <w:top w:val="none" w:sz="0" w:space="0" w:color="auto"/>
            <w:left w:val="none" w:sz="0" w:space="0" w:color="auto"/>
            <w:bottom w:val="none" w:sz="0" w:space="0" w:color="auto"/>
            <w:right w:val="none" w:sz="0" w:space="0" w:color="auto"/>
          </w:divBdr>
          <w:divsChild>
            <w:div w:id="69041763">
              <w:marLeft w:val="0"/>
              <w:marRight w:val="0"/>
              <w:marTop w:val="0"/>
              <w:marBottom w:val="0"/>
              <w:divBdr>
                <w:top w:val="none" w:sz="0" w:space="0" w:color="auto"/>
                <w:left w:val="none" w:sz="0" w:space="0" w:color="auto"/>
                <w:bottom w:val="none" w:sz="0" w:space="0" w:color="auto"/>
                <w:right w:val="none" w:sz="0" w:space="0" w:color="auto"/>
              </w:divBdr>
            </w:div>
          </w:divsChild>
        </w:div>
        <w:div w:id="1016270220">
          <w:marLeft w:val="0"/>
          <w:marRight w:val="0"/>
          <w:marTop w:val="0"/>
          <w:marBottom w:val="0"/>
          <w:divBdr>
            <w:top w:val="none" w:sz="0" w:space="0" w:color="auto"/>
            <w:left w:val="none" w:sz="0" w:space="0" w:color="auto"/>
            <w:bottom w:val="none" w:sz="0" w:space="0" w:color="auto"/>
            <w:right w:val="none" w:sz="0" w:space="0" w:color="auto"/>
          </w:divBdr>
          <w:divsChild>
            <w:div w:id="1624459868">
              <w:marLeft w:val="0"/>
              <w:marRight w:val="0"/>
              <w:marTop w:val="0"/>
              <w:marBottom w:val="0"/>
              <w:divBdr>
                <w:top w:val="none" w:sz="0" w:space="0" w:color="auto"/>
                <w:left w:val="none" w:sz="0" w:space="0" w:color="auto"/>
                <w:bottom w:val="none" w:sz="0" w:space="0" w:color="auto"/>
                <w:right w:val="none" w:sz="0" w:space="0" w:color="auto"/>
              </w:divBdr>
            </w:div>
          </w:divsChild>
        </w:div>
        <w:div w:id="1820032683">
          <w:marLeft w:val="0"/>
          <w:marRight w:val="0"/>
          <w:marTop w:val="0"/>
          <w:marBottom w:val="0"/>
          <w:divBdr>
            <w:top w:val="none" w:sz="0" w:space="0" w:color="auto"/>
            <w:left w:val="none" w:sz="0" w:space="0" w:color="auto"/>
            <w:bottom w:val="none" w:sz="0" w:space="0" w:color="auto"/>
            <w:right w:val="none" w:sz="0" w:space="0" w:color="auto"/>
          </w:divBdr>
          <w:divsChild>
            <w:div w:id="848368020">
              <w:marLeft w:val="0"/>
              <w:marRight w:val="0"/>
              <w:marTop w:val="0"/>
              <w:marBottom w:val="0"/>
              <w:divBdr>
                <w:top w:val="none" w:sz="0" w:space="0" w:color="auto"/>
                <w:left w:val="none" w:sz="0" w:space="0" w:color="auto"/>
                <w:bottom w:val="none" w:sz="0" w:space="0" w:color="auto"/>
                <w:right w:val="none" w:sz="0" w:space="0" w:color="auto"/>
              </w:divBdr>
            </w:div>
          </w:divsChild>
        </w:div>
        <w:div w:id="236600446">
          <w:marLeft w:val="0"/>
          <w:marRight w:val="0"/>
          <w:marTop w:val="0"/>
          <w:marBottom w:val="0"/>
          <w:divBdr>
            <w:top w:val="none" w:sz="0" w:space="0" w:color="auto"/>
            <w:left w:val="none" w:sz="0" w:space="0" w:color="auto"/>
            <w:bottom w:val="none" w:sz="0" w:space="0" w:color="auto"/>
            <w:right w:val="none" w:sz="0" w:space="0" w:color="auto"/>
          </w:divBdr>
          <w:divsChild>
            <w:div w:id="55201320">
              <w:marLeft w:val="0"/>
              <w:marRight w:val="0"/>
              <w:marTop w:val="0"/>
              <w:marBottom w:val="0"/>
              <w:divBdr>
                <w:top w:val="none" w:sz="0" w:space="0" w:color="auto"/>
                <w:left w:val="none" w:sz="0" w:space="0" w:color="auto"/>
                <w:bottom w:val="none" w:sz="0" w:space="0" w:color="auto"/>
                <w:right w:val="none" w:sz="0" w:space="0" w:color="auto"/>
              </w:divBdr>
            </w:div>
            <w:div w:id="2122141135">
              <w:marLeft w:val="0"/>
              <w:marRight w:val="0"/>
              <w:marTop w:val="0"/>
              <w:marBottom w:val="0"/>
              <w:divBdr>
                <w:top w:val="none" w:sz="0" w:space="0" w:color="auto"/>
                <w:left w:val="none" w:sz="0" w:space="0" w:color="auto"/>
                <w:bottom w:val="none" w:sz="0" w:space="0" w:color="auto"/>
                <w:right w:val="none" w:sz="0" w:space="0" w:color="auto"/>
              </w:divBdr>
            </w:div>
          </w:divsChild>
        </w:div>
        <w:div w:id="183439890">
          <w:marLeft w:val="0"/>
          <w:marRight w:val="0"/>
          <w:marTop w:val="0"/>
          <w:marBottom w:val="0"/>
          <w:divBdr>
            <w:top w:val="none" w:sz="0" w:space="0" w:color="auto"/>
            <w:left w:val="none" w:sz="0" w:space="0" w:color="auto"/>
            <w:bottom w:val="none" w:sz="0" w:space="0" w:color="auto"/>
            <w:right w:val="none" w:sz="0" w:space="0" w:color="auto"/>
          </w:divBdr>
          <w:divsChild>
            <w:div w:id="1475295438">
              <w:marLeft w:val="0"/>
              <w:marRight w:val="0"/>
              <w:marTop w:val="0"/>
              <w:marBottom w:val="0"/>
              <w:divBdr>
                <w:top w:val="none" w:sz="0" w:space="0" w:color="auto"/>
                <w:left w:val="none" w:sz="0" w:space="0" w:color="auto"/>
                <w:bottom w:val="none" w:sz="0" w:space="0" w:color="auto"/>
                <w:right w:val="none" w:sz="0" w:space="0" w:color="auto"/>
              </w:divBdr>
            </w:div>
            <w:div w:id="1030567396">
              <w:marLeft w:val="0"/>
              <w:marRight w:val="0"/>
              <w:marTop w:val="0"/>
              <w:marBottom w:val="0"/>
              <w:divBdr>
                <w:top w:val="none" w:sz="0" w:space="0" w:color="auto"/>
                <w:left w:val="none" w:sz="0" w:space="0" w:color="auto"/>
                <w:bottom w:val="none" w:sz="0" w:space="0" w:color="auto"/>
                <w:right w:val="none" w:sz="0" w:space="0" w:color="auto"/>
              </w:divBdr>
            </w:div>
          </w:divsChild>
        </w:div>
        <w:div w:id="607852327">
          <w:marLeft w:val="0"/>
          <w:marRight w:val="0"/>
          <w:marTop w:val="0"/>
          <w:marBottom w:val="0"/>
          <w:divBdr>
            <w:top w:val="none" w:sz="0" w:space="0" w:color="auto"/>
            <w:left w:val="none" w:sz="0" w:space="0" w:color="auto"/>
            <w:bottom w:val="none" w:sz="0" w:space="0" w:color="auto"/>
            <w:right w:val="none" w:sz="0" w:space="0" w:color="auto"/>
          </w:divBdr>
          <w:divsChild>
            <w:div w:id="1206256384">
              <w:marLeft w:val="0"/>
              <w:marRight w:val="0"/>
              <w:marTop w:val="0"/>
              <w:marBottom w:val="0"/>
              <w:divBdr>
                <w:top w:val="none" w:sz="0" w:space="0" w:color="auto"/>
                <w:left w:val="none" w:sz="0" w:space="0" w:color="auto"/>
                <w:bottom w:val="none" w:sz="0" w:space="0" w:color="auto"/>
                <w:right w:val="none" w:sz="0" w:space="0" w:color="auto"/>
              </w:divBdr>
            </w:div>
            <w:div w:id="681131788">
              <w:marLeft w:val="0"/>
              <w:marRight w:val="0"/>
              <w:marTop w:val="0"/>
              <w:marBottom w:val="0"/>
              <w:divBdr>
                <w:top w:val="none" w:sz="0" w:space="0" w:color="auto"/>
                <w:left w:val="none" w:sz="0" w:space="0" w:color="auto"/>
                <w:bottom w:val="none" w:sz="0" w:space="0" w:color="auto"/>
                <w:right w:val="none" w:sz="0" w:space="0" w:color="auto"/>
              </w:divBdr>
            </w:div>
            <w:div w:id="206962692">
              <w:marLeft w:val="0"/>
              <w:marRight w:val="0"/>
              <w:marTop w:val="0"/>
              <w:marBottom w:val="0"/>
              <w:divBdr>
                <w:top w:val="none" w:sz="0" w:space="0" w:color="auto"/>
                <w:left w:val="none" w:sz="0" w:space="0" w:color="auto"/>
                <w:bottom w:val="none" w:sz="0" w:space="0" w:color="auto"/>
                <w:right w:val="none" w:sz="0" w:space="0" w:color="auto"/>
              </w:divBdr>
            </w:div>
            <w:div w:id="408773166">
              <w:marLeft w:val="0"/>
              <w:marRight w:val="0"/>
              <w:marTop w:val="0"/>
              <w:marBottom w:val="0"/>
              <w:divBdr>
                <w:top w:val="none" w:sz="0" w:space="0" w:color="auto"/>
                <w:left w:val="none" w:sz="0" w:space="0" w:color="auto"/>
                <w:bottom w:val="none" w:sz="0" w:space="0" w:color="auto"/>
                <w:right w:val="none" w:sz="0" w:space="0" w:color="auto"/>
              </w:divBdr>
            </w:div>
          </w:divsChild>
        </w:div>
        <w:div w:id="1482505212">
          <w:marLeft w:val="0"/>
          <w:marRight w:val="0"/>
          <w:marTop w:val="0"/>
          <w:marBottom w:val="0"/>
          <w:divBdr>
            <w:top w:val="none" w:sz="0" w:space="0" w:color="auto"/>
            <w:left w:val="none" w:sz="0" w:space="0" w:color="auto"/>
            <w:bottom w:val="none" w:sz="0" w:space="0" w:color="auto"/>
            <w:right w:val="none" w:sz="0" w:space="0" w:color="auto"/>
          </w:divBdr>
          <w:divsChild>
            <w:div w:id="915162715">
              <w:marLeft w:val="0"/>
              <w:marRight w:val="0"/>
              <w:marTop w:val="0"/>
              <w:marBottom w:val="0"/>
              <w:divBdr>
                <w:top w:val="none" w:sz="0" w:space="0" w:color="auto"/>
                <w:left w:val="none" w:sz="0" w:space="0" w:color="auto"/>
                <w:bottom w:val="none" w:sz="0" w:space="0" w:color="auto"/>
                <w:right w:val="none" w:sz="0" w:space="0" w:color="auto"/>
              </w:divBdr>
            </w:div>
            <w:div w:id="781608809">
              <w:marLeft w:val="0"/>
              <w:marRight w:val="0"/>
              <w:marTop w:val="0"/>
              <w:marBottom w:val="0"/>
              <w:divBdr>
                <w:top w:val="none" w:sz="0" w:space="0" w:color="auto"/>
                <w:left w:val="none" w:sz="0" w:space="0" w:color="auto"/>
                <w:bottom w:val="none" w:sz="0" w:space="0" w:color="auto"/>
                <w:right w:val="none" w:sz="0" w:space="0" w:color="auto"/>
              </w:divBdr>
            </w:div>
          </w:divsChild>
        </w:div>
        <w:div w:id="1024210154">
          <w:marLeft w:val="0"/>
          <w:marRight w:val="0"/>
          <w:marTop w:val="0"/>
          <w:marBottom w:val="0"/>
          <w:divBdr>
            <w:top w:val="none" w:sz="0" w:space="0" w:color="auto"/>
            <w:left w:val="none" w:sz="0" w:space="0" w:color="auto"/>
            <w:bottom w:val="none" w:sz="0" w:space="0" w:color="auto"/>
            <w:right w:val="none" w:sz="0" w:space="0" w:color="auto"/>
          </w:divBdr>
          <w:divsChild>
            <w:div w:id="1474516450">
              <w:marLeft w:val="0"/>
              <w:marRight w:val="0"/>
              <w:marTop w:val="0"/>
              <w:marBottom w:val="0"/>
              <w:divBdr>
                <w:top w:val="none" w:sz="0" w:space="0" w:color="auto"/>
                <w:left w:val="none" w:sz="0" w:space="0" w:color="auto"/>
                <w:bottom w:val="none" w:sz="0" w:space="0" w:color="auto"/>
                <w:right w:val="none" w:sz="0" w:space="0" w:color="auto"/>
              </w:divBdr>
            </w:div>
            <w:div w:id="1583182594">
              <w:marLeft w:val="0"/>
              <w:marRight w:val="0"/>
              <w:marTop w:val="0"/>
              <w:marBottom w:val="0"/>
              <w:divBdr>
                <w:top w:val="none" w:sz="0" w:space="0" w:color="auto"/>
                <w:left w:val="none" w:sz="0" w:space="0" w:color="auto"/>
                <w:bottom w:val="none" w:sz="0" w:space="0" w:color="auto"/>
                <w:right w:val="none" w:sz="0" w:space="0" w:color="auto"/>
              </w:divBdr>
            </w:div>
            <w:div w:id="1275599935">
              <w:marLeft w:val="0"/>
              <w:marRight w:val="0"/>
              <w:marTop w:val="0"/>
              <w:marBottom w:val="0"/>
              <w:divBdr>
                <w:top w:val="none" w:sz="0" w:space="0" w:color="auto"/>
                <w:left w:val="none" w:sz="0" w:space="0" w:color="auto"/>
                <w:bottom w:val="none" w:sz="0" w:space="0" w:color="auto"/>
                <w:right w:val="none" w:sz="0" w:space="0" w:color="auto"/>
              </w:divBdr>
            </w:div>
            <w:div w:id="855853496">
              <w:marLeft w:val="0"/>
              <w:marRight w:val="0"/>
              <w:marTop w:val="0"/>
              <w:marBottom w:val="0"/>
              <w:divBdr>
                <w:top w:val="none" w:sz="0" w:space="0" w:color="auto"/>
                <w:left w:val="none" w:sz="0" w:space="0" w:color="auto"/>
                <w:bottom w:val="none" w:sz="0" w:space="0" w:color="auto"/>
                <w:right w:val="none" w:sz="0" w:space="0" w:color="auto"/>
              </w:divBdr>
            </w:div>
            <w:div w:id="1080637466">
              <w:marLeft w:val="0"/>
              <w:marRight w:val="0"/>
              <w:marTop w:val="0"/>
              <w:marBottom w:val="0"/>
              <w:divBdr>
                <w:top w:val="none" w:sz="0" w:space="0" w:color="auto"/>
                <w:left w:val="none" w:sz="0" w:space="0" w:color="auto"/>
                <w:bottom w:val="none" w:sz="0" w:space="0" w:color="auto"/>
                <w:right w:val="none" w:sz="0" w:space="0" w:color="auto"/>
              </w:divBdr>
            </w:div>
            <w:div w:id="1203862438">
              <w:marLeft w:val="0"/>
              <w:marRight w:val="0"/>
              <w:marTop w:val="0"/>
              <w:marBottom w:val="0"/>
              <w:divBdr>
                <w:top w:val="none" w:sz="0" w:space="0" w:color="auto"/>
                <w:left w:val="none" w:sz="0" w:space="0" w:color="auto"/>
                <w:bottom w:val="none" w:sz="0" w:space="0" w:color="auto"/>
                <w:right w:val="none" w:sz="0" w:space="0" w:color="auto"/>
              </w:divBdr>
            </w:div>
          </w:divsChild>
        </w:div>
        <w:div w:id="1875969350">
          <w:marLeft w:val="0"/>
          <w:marRight w:val="0"/>
          <w:marTop w:val="0"/>
          <w:marBottom w:val="0"/>
          <w:divBdr>
            <w:top w:val="none" w:sz="0" w:space="0" w:color="auto"/>
            <w:left w:val="none" w:sz="0" w:space="0" w:color="auto"/>
            <w:bottom w:val="none" w:sz="0" w:space="0" w:color="auto"/>
            <w:right w:val="none" w:sz="0" w:space="0" w:color="auto"/>
          </w:divBdr>
          <w:divsChild>
            <w:div w:id="242372712">
              <w:marLeft w:val="0"/>
              <w:marRight w:val="0"/>
              <w:marTop w:val="0"/>
              <w:marBottom w:val="0"/>
              <w:divBdr>
                <w:top w:val="none" w:sz="0" w:space="0" w:color="auto"/>
                <w:left w:val="none" w:sz="0" w:space="0" w:color="auto"/>
                <w:bottom w:val="none" w:sz="0" w:space="0" w:color="auto"/>
                <w:right w:val="none" w:sz="0" w:space="0" w:color="auto"/>
              </w:divBdr>
            </w:div>
            <w:div w:id="1490907036">
              <w:marLeft w:val="0"/>
              <w:marRight w:val="0"/>
              <w:marTop w:val="0"/>
              <w:marBottom w:val="0"/>
              <w:divBdr>
                <w:top w:val="none" w:sz="0" w:space="0" w:color="auto"/>
                <w:left w:val="none" w:sz="0" w:space="0" w:color="auto"/>
                <w:bottom w:val="none" w:sz="0" w:space="0" w:color="auto"/>
                <w:right w:val="none" w:sz="0" w:space="0" w:color="auto"/>
              </w:divBdr>
            </w:div>
          </w:divsChild>
        </w:div>
        <w:div w:id="657462935">
          <w:marLeft w:val="0"/>
          <w:marRight w:val="0"/>
          <w:marTop w:val="0"/>
          <w:marBottom w:val="0"/>
          <w:divBdr>
            <w:top w:val="none" w:sz="0" w:space="0" w:color="auto"/>
            <w:left w:val="none" w:sz="0" w:space="0" w:color="auto"/>
            <w:bottom w:val="none" w:sz="0" w:space="0" w:color="auto"/>
            <w:right w:val="none" w:sz="0" w:space="0" w:color="auto"/>
          </w:divBdr>
          <w:divsChild>
            <w:div w:id="1762143127">
              <w:marLeft w:val="0"/>
              <w:marRight w:val="0"/>
              <w:marTop w:val="0"/>
              <w:marBottom w:val="0"/>
              <w:divBdr>
                <w:top w:val="none" w:sz="0" w:space="0" w:color="auto"/>
                <w:left w:val="none" w:sz="0" w:space="0" w:color="auto"/>
                <w:bottom w:val="none" w:sz="0" w:space="0" w:color="auto"/>
                <w:right w:val="none" w:sz="0" w:space="0" w:color="auto"/>
              </w:divBdr>
            </w:div>
            <w:div w:id="1560092061">
              <w:marLeft w:val="0"/>
              <w:marRight w:val="0"/>
              <w:marTop w:val="0"/>
              <w:marBottom w:val="0"/>
              <w:divBdr>
                <w:top w:val="none" w:sz="0" w:space="0" w:color="auto"/>
                <w:left w:val="none" w:sz="0" w:space="0" w:color="auto"/>
                <w:bottom w:val="none" w:sz="0" w:space="0" w:color="auto"/>
                <w:right w:val="none" w:sz="0" w:space="0" w:color="auto"/>
              </w:divBdr>
            </w:div>
          </w:divsChild>
        </w:div>
        <w:div w:id="547301320">
          <w:marLeft w:val="0"/>
          <w:marRight w:val="0"/>
          <w:marTop w:val="0"/>
          <w:marBottom w:val="0"/>
          <w:divBdr>
            <w:top w:val="none" w:sz="0" w:space="0" w:color="auto"/>
            <w:left w:val="none" w:sz="0" w:space="0" w:color="auto"/>
            <w:bottom w:val="none" w:sz="0" w:space="0" w:color="auto"/>
            <w:right w:val="none" w:sz="0" w:space="0" w:color="auto"/>
          </w:divBdr>
          <w:divsChild>
            <w:div w:id="815032837">
              <w:marLeft w:val="0"/>
              <w:marRight w:val="0"/>
              <w:marTop w:val="0"/>
              <w:marBottom w:val="0"/>
              <w:divBdr>
                <w:top w:val="none" w:sz="0" w:space="0" w:color="auto"/>
                <w:left w:val="none" w:sz="0" w:space="0" w:color="auto"/>
                <w:bottom w:val="none" w:sz="0" w:space="0" w:color="auto"/>
                <w:right w:val="none" w:sz="0" w:space="0" w:color="auto"/>
              </w:divBdr>
            </w:div>
            <w:div w:id="2089502058">
              <w:marLeft w:val="0"/>
              <w:marRight w:val="0"/>
              <w:marTop w:val="0"/>
              <w:marBottom w:val="0"/>
              <w:divBdr>
                <w:top w:val="none" w:sz="0" w:space="0" w:color="auto"/>
                <w:left w:val="none" w:sz="0" w:space="0" w:color="auto"/>
                <w:bottom w:val="none" w:sz="0" w:space="0" w:color="auto"/>
                <w:right w:val="none" w:sz="0" w:space="0" w:color="auto"/>
              </w:divBdr>
            </w:div>
            <w:div w:id="46999609">
              <w:marLeft w:val="0"/>
              <w:marRight w:val="0"/>
              <w:marTop w:val="0"/>
              <w:marBottom w:val="0"/>
              <w:divBdr>
                <w:top w:val="none" w:sz="0" w:space="0" w:color="auto"/>
                <w:left w:val="none" w:sz="0" w:space="0" w:color="auto"/>
                <w:bottom w:val="none" w:sz="0" w:space="0" w:color="auto"/>
                <w:right w:val="none" w:sz="0" w:space="0" w:color="auto"/>
              </w:divBdr>
            </w:div>
          </w:divsChild>
        </w:div>
        <w:div w:id="1390765149">
          <w:marLeft w:val="0"/>
          <w:marRight w:val="0"/>
          <w:marTop w:val="0"/>
          <w:marBottom w:val="0"/>
          <w:divBdr>
            <w:top w:val="none" w:sz="0" w:space="0" w:color="auto"/>
            <w:left w:val="none" w:sz="0" w:space="0" w:color="auto"/>
            <w:bottom w:val="none" w:sz="0" w:space="0" w:color="auto"/>
            <w:right w:val="none" w:sz="0" w:space="0" w:color="auto"/>
          </w:divBdr>
          <w:divsChild>
            <w:div w:id="956527942">
              <w:marLeft w:val="0"/>
              <w:marRight w:val="0"/>
              <w:marTop w:val="0"/>
              <w:marBottom w:val="0"/>
              <w:divBdr>
                <w:top w:val="none" w:sz="0" w:space="0" w:color="auto"/>
                <w:left w:val="none" w:sz="0" w:space="0" w:color="auto"/>
                <w:bottom w:val="none" w:sz="0" w:space="0" w:color="auto"/>
                <w:right w:val="none" w:sz="0" w:space="0" w:color="auto"/>
              </w:divBdr>
            </w:div>
            <w:div w:id="738600859">
              <w:marLeft w:val="0"/>
              <w:marRight w:val="0"/>
              <w:marTop w:val="0"/>
              <w:marBottom w:val="0"/>
              <w:divBdr>
                <w:top w:val="none" w:sz="0" w:space="0" w:color="auto"/>
                <w:left w:val="none" w:sz="0" w:space="0" w:color="auto"/>
                <w:bottom w:val="none" w:sz="0" w:space="0" w:color="auto"/>
                <w:right w:val="none" w:sz="0" w:space="0" w:color="auto"/>
              </w:divBdr>
            </w:div>
            <w:div w:id="2012878202">
              <w:marLeft w:val="0"/>
              <w:marRight w:val="0"/>
              <w:marTop w:val="0"/>
              <w:marBottom w:val="0"/>
              <w:divBdr>
                <w:top w:val="none" w:sz="0" w:space="0" w:color="auto"/>
                <w:left w:val="none" w:sz="0" w:space="0" w:color="auto"/>
                <w:bottom w:val="none" w:sz="0" w:space="0" w:color="auto"/>
                <w:right w:val="none" w:sz="0" w:space="0" w:color="auto"/>
              </w:divBdr>
            </w:div>
            <w:div w:id="1871457045">
              <w:marLeft w:val="0"/>
              <w:marRight w:val="0"/>
              <w:marTop w:val="0"/>
              <w:marBottom w:val="0"/>
              <w:divBdr>
                <w:top w:val="none" w:sz="0" w:space="0" w:color="auto"/>
                <w:left w:val="none" w:sz="0" w:space="0" w:color="auto"/>
                <w:bottom w:val="none" w:sz="0" w:space="0" w:color="auto"/>
                <w:right w:val="none" w:sz="0" w:space="0" w:color="auto"/>
              </w:divBdr>
            </w:div>
          </w:divsChild>
        </w:div>
        <w:div w:id="816414179">
          <w:marLeft w:val="0"/>
          <w:marRight w:val="0"/>
          <w:marTop w:val="0"/>
          <w:marBottom w:val="0"/>
          <w:divBdr>
            <w:top w:val="none" w:sz="0" w:space="0" w:color="auto"/>
            <w:left w:val="none" w:sz="0" w:space="0" w:color="auto"/>
            <w:bottom w:val="none" w:sz="0" w:space="0" w:color="auto"/>
            <w:right w:val="none" w:sz="0" w:space="0" w:color="auto"/>
          </w:divBdr>
          <w:divsChild>
            <w:div w:id="1732925351">
              <w:marLeft w:val="0"/>
              <w:marRight w:val="0"/>
              <w:marTop w:val="0"/>
              <w:marBottom w:val="0"/>
              <w:divBdr>
                <w:top w:val="none" w:sz="0" w:space="0" w:color="auto"/>
                <w:left w:val="none" w:sz="0" w:space="0" w:color="auto"/>
                <w:bottom w:val="none" w:sz="0" w:space="0" w:color="auto"/>
                <w:right w:val="none" w:sz="0" w:space="0" w:color="auto"/>
              </w:divBdr>
            </w:div>
            <w:div w:id="1126239194">
              <w:marLeft w:val="0"/>
              <w:marRight w:val="0"/>
              <w:marTop w:val="0"/>
              <w:marBottom w:val="0"/>
              <w:divBdr>
                <w:top w:val="none" w:sz="0" w:space="0" w:color="auto"/>
                <w:left w:val="none" w:sz="0" w:space="0" w:color="auto"/>
                <w:bottom w:val="none" w:sz="0" w:space="0" w:color="auto"/>
                <w:right w:val="none" w:sz="0" w:space="0" w:color="auto"/>
              </w:divBdr>
            </w:div>
          </w:divsChild>
        </w:div>
        <w:div w:id="281041871">
          <w:marLeft w:val="0"/>
          <w:marRight w:val="0"/>
          <w:marTop w:val="0"/>
          <w:marBottom w:val="0"/>
          <w:divBdr>
            <w:top w:val="none" w:sz="0" w:space="0" w:color="auto"/>
            <w:left w:val="none" w:sz="0" w:space="0" w:color="auto"/>
            <w:bottom w:val="none" w:sz="0" w:space="0" w:color="auto"/>
            <w:right w:val="none" w:sz="0" w:space="0" w:color="auto"/>
          </w:divBdr>
          <w:divsChild>
            <w:div w:id="750081634">
              <w:marLeft w:val="0"/>
              <w:marRight w:val="0"/>
              <w:marTop w:val="0"/>
              <w:marBottom w:val="0"/>
              <w:divBdr>
                <w:top w:val="none" w:sz="0" w:space="0" w:color="auto"/>
                <w:left w:val="none" w:sz="0" w:space="0" w:color="auto"/>
                <w:bottom w:val="none" w:sz="0" w:space="0" w:color="auto"/>
                <w:right w:val="none" w:sz="0" w:space="0" w:color="auto"/>
              </w:divBdr>
            </w:div>
            <w:div w:id="367687194">
              <w:marLeft w:val="0"/>
              <w:marRight w:val="0"/>
              <w:marTop w:val="0"/>
              <w:marBottom w:val="0"/>
              <w:divBdr>
                <w:top w:val="none" w:sz="0" w:space="0" w:color="auto"/>
                <w:left w:val="none" w:sz="0" w:space="0" w:color="auto"/>
                <w:bottom w:val="none" w:sz="0" w:space="0" w:color="auto"/>
                <w:right w:val="none" w:sz="0" w:space="0" w:color="auto"/>
              </w:divBdr>
            </w:div>
            <w:div w:id="1995405588">
              <w:marLeft w:val="0"/>
              <w:marRight w:val="0"/>
              <w:marTop w:val="0"/>
              <w:marBottom w:val="0"/>
              <w:divBdr>
                <w:top w:val="none" w:sz="0" w:space="0" w:color="auto"/>
                <w:left w:val="none" w:sz="0" w:space="0" w:color="auto"/>
                <w:bottom w:val="none" w:sz="0" w:space="0" w:color="auto"/>
                <w:right w:val="none" w:sz="0" w:space="0" w:color="auto"/>
              </w:divBdr>
            </w:div>
          </w:divsChild>
        </w:div>
        <w:div w:id="828440800">
          <w:marLeft w:val="0"/>
          <w:marRight w:val="0"/>
          <w:marTop w:val="0"/>
          <w:marBottom w:val="0"/>
          <w:divBdr>
            <w:top w:val="none" w:sz="0" w:space="0" w:color="auto"/>
            <w:left w:val="none" w:sz="0" w:space="0" w:color="auto"/>
            <w:bottom w:val="none" w:sz="0" w:space="0" w:color="auto"/>
            <w:right w:val="none" w:sz="0" w:space="0" w:color="auto"/>
          </w:divBdr>
          <w:divsChild>
            <w:div w:id="945842399">
              <w:marLeft w:val="0"/>
              <w:marRight w:val="0"/>
              <w:marTop w:val="0"/>
              <w:marBottom w:val="0"/>
              <w:divBdr>
                <w:top w:val="none" w:sz="0" w:space="0" w:color="auto"/>
                <w:left w:val="none" w:sz="0" w:space="0" w:color="auto"/>
                <w:bottom w:val="none" w:sz="0" w:space="0" w:color="auto"/>
                <w:right w:val="none" w:sz="0" w:space="0" w:color="auto"/>
              </w:divBdr>
            </w:div>
            <w:div w:id="1284189262">
              <w:marLeft w:val="0"/>
              <w:marRight w:val="0"/>
              <w:marTop w:val="0"/>
              <w:marBottom w:val="0"/>
              <w:divBdr>
                <w:top w:val="none" w:sz="0" w:space="0" w:color="auto"/>
                <w:left w:val="none" w:sz="0" w:space="0" w:color="auto"/>
                <w:bottom w:val="none" w:sz="0" w:space="0" w:color="auto"/>
                <w:right w:val="none" w:sz="0" w:space="0" w:color="auto"/>
              </w:divBdr>
            </w:div>
          </w:divsChild>
        </w:div>
        <w:div w:id="743799088">
          <w:marLeft w:val="0"/>
          <w:marRight w:val="0"/>
          <w:marTop w:val="0"/>
          <w:marBottom w:val="0"/>
          <w:divBdr>
            <w:top w:val="none" w:sz="0" w:space="0" w:color="auto"/>
            <w:left w:val="none" w:sz="0" w:space="0" w:color="auto"/>
            <w:bottom w:val="none" w:sz="0" w:space="0" w:color="auto"/>
            <w:right w:val="none" w:sz="0" w:space="0" w:color="auto"/>
          </w:divBdr>
          <w:divsChild>
            <w:div w:id="612906673">
              <w:marLeft w:val="0"/>
              <w:marRight w:val="0"/>
              <w:marTop w:val="0"/>
              <w:marBottom w:val="0"/>
              <w:divBdr>
                <w:top w:val="none" w:sz="0" w:space="0" w:color="auto"/>
                <w:left w:val="none" w:sz="0" w:space="0" w:color="auto"/>
                <w:bottom w:val="none" w:sz="0" w:space="0" w:color="auto"/>
                <w:right w:val="none" w:sz="0" w:space="0" w:color="auto"/>
              </w:divBdr>
            </w:div>
          </w:divsChild>
        </w:div>
        <w:div w:id="1418014083">
          <w:marLeft w:val="0"/>
          <w:marRight w:val="0"/>
          <w:marTop w:val="0"/>
          <w:marBottom w:val="0"/>
          <w:divBdr>
            <w:top w:val="none" w:sz="0" w:space="0" w:color="auto"/>
            <w:left w:val="none" w:sz="0" w:space="0" w:color="auto"/>
            <w:bottom w:val="none" w:sz="0" w:space="0" w:color="auto"/>
            <w:right w:val="none" w:sz="0" w:space="0" w:color="auto"/>
          </w:divBdr>
          <w:divsChild>
            <w:div w:id="1256405986">
              <w:marLeft w:val="0"/>
              <w:marRight w:val="0"/>
              <w:marTop w:val="0"/>
              <w:marBottom w:val="0"/>
              <w:divBdr>
                <w:top w:val="none" w:sz="0" w:space="0" w:color="auto"/>
                <w:left w:val="none" w:sz="0" w:space="0" w:color="auto"/>
                <w:bottom w:val="none" w:sz="0" w:space="0" w:color="auto"/>
                <w:right w:val="none" w:sz="0" w:space="0" w:color="auto"/>
              </w:divBdr>
            </w:div>
            <w:div w:id="1903297869">
              <w:marLeft w:val="0"/>
              <w:marRight w:val="0"/>
              <w:marTop w:val="0"/>
              <w:marBottom w:val="0"/>
              <w:divBdr>
                <w:top w:val="none" w:sz="0" w:space="0" w:color="auto"/>
                <w:left w:val="none" w:sz="0" w:space="0" w:color="auto"/>
                <w:bottom w:val="none" w:sz="0" w:space="0" w:color="auto"/>
                <w:right w:val="none" w:sz="0" w:space="0" w:color="auto"/>
              </w:divBdr>
            </w:div>
            <w:div w:id="1570187202">
              <w:marLeft w:val="0"/>
              <w:marRight w:val="0"/>
              <w:marTop w:val="0"/>
              <w:marBottom w:val="0"/>
              <w:divBdr>
                <w:top w:val="none" w:sz="0" w:space="0" w:color="auto"/>
                <w:left w:val="none" w:sz="0" w:space="0" w:color="auto"/>
                <w:bottom w:val="none" w:sz="0" w:space="0" w:color="auto"/>
                <w:right w:val="none" w:sz="0" w:space="0" w:color="auto"/>
              </w:divBdr>
            </w:div>
          </w:divsChild>
        </w:div>
        <w:div w:id="1469663631">
          <w:marLeft w:val="0"/>
          <w:marRight w:val="0"/>
          <w:marTop w:val="0"/>
          <w:marBottom w:val="0"/>
          <w:divBdr>
            <w:top w:val="none" w:sz="0" w:space="0" w:color="auto"/>
            <w:left w:val="none" w:sz="0" w:space="0" w:color="auto"/>
            <w:bottom w:val="none" w:sz="0" w:space="0" w:color="auto"/>
            <w:right w:val="none" w:sz="0" w:space="0" w:color="auto"/>
          </w:divBdr>
          <w:divsChild>
            <w:div w:id="65687381">
              <w:marLeft w:val="0"/>
              <w:marRight w:val="0"/>
              <w:marTop w:val="0"/>
              <w:marBottom w:val="0"/>
              <w:divBdr>
                <w:top w:val="none" w:sz="0" w:space="0" w:color="auto"/>
                <w:left w:val="none" w:sz="0" w:space="0" w:color="auto"/>
                <w:bottom w:val="none" w:sz="0" w:space="0" w:color="auto"/>
                <w:right w:val="none" w:sz="0" w:space="0" w:color="auto"/>
              </w:divBdr>
            </w:div>
            <w:div w:id="104468989">
              <w:marLeft w:val="0"/>
              <w:marRight w:val="0"/>
              <w:marTop w:val="0"/>
              <w:marBottom w:val="0"/>
              <w:divBdr>
                <w:top w:val="none" w:sz="0" w:space="0" w:color="auto"/>
                <w:left w:val="none" w:sz="0" w:space="0" w:color="auto"/>
                <w:bottom w:val="none" w:sz="0" w:space="0" w:color="auto"/>
                <w:right w:val="none" w:sz="0" w:space="0" w:color="auto"/>
              </w:divBdr>
            </w:div>
            <w:div w:id="604850527">
              <w:marLeft w:val="0"/>
              <w:marRight w:val="0"/>
              <w:marTop w:val="0"/>
              <w:marBottom w:val="0"/>
              <w:divBdr>
                <w:top w:val="none" w:sz="0" w:space="0" w:color="auto"/>
                <w:left w:val="none" w:sz="0" w:space="0" w:color="auto"/>
                <w:bottom w:val="none" w:sz="0" w:space="0" w:color="auto"/>
                <w:right w:val="none" w:sz="0" w:space="0" w:color="auto"/>
              </w:divBdr>
            </w:div>
            <w:div w:id="1456825423">
              <w:marLeft w:val="0"/>
              <w:marRight w:val="0"/>
              <w:marTop w:val="0"/>
              <w:marBottom w:val="0"/>
              <w:divBdr>
                <w:top w:val="none" w:sz="0" w:space="0" w:color="auto"/>
                <w:left w:val="none" w:sz="0" w:space="0" w:color="auto"/>
                <w:bottom w:val="none" w:sz="0" w:space="0" w:color="auto"/>
                <w:right w:val="none" w:sz="0" w:space="0" w:color="auto"/>
              </w:divBdr>
            </w:div>
            <w:div w:id="1629437167">
              <w:marLeft w:val="0"/>
              <w:marRight w:val="0"/>
              <w:marTop w:val="0"/>
              <w:marBottom w:val="0"/>
              <w:divBdr>
                <w:top w:val="none" w:sz="0" w:space="0" w:color="auto"/>
                <w:left w:val="none" w:sz="0" w:space="0" w:color="auto"/>
                <w:bottom w:val="none" w:sz="0" w:space="0" w:color="auto"/>
                <w:right w:val="none" w:sz="0" w:space="0" w:color="auto"/>
              </w:divBdr>
            </w:div>
            <w:div w:id="1729110832">
              <w:marLeft w:val="0"/>
              <w:marRight w:val="0"/>
              <w:marTop w:val="0"/>
              <w:marBottom w:val="0"/>
              <w:divBdr>
                <w:top w:val="none" w:sz="0" w:space="0" w:color="auto"/>
                <w:left w:val="none" w:sz="0" w:space="0" w:color="auto"/>
                <w:bottom w:val="none" w:sz="0" w:space="0" w:color="auto"/>
                <w:right w:val="none" w:sz="0" w:space="0" w:color="auto"/>
              </w:divBdr>
            </w:div>
            <w:div w:id="30423139">
              <w:marLeft w:val="0"/>
              <w:marRight w:val="0"/>
              <w:marTop w:val="0"/>
              <w:marBottom w:val="0"/>
              <w:divBdr>
                <w:top w:val="none" w:sz="0" w:space="0" w:color="auto"/>
                <w:left w:val="none" w:sz="0" w:space="0" w:color="auto"/>
                <w:bottom w:val="none" w:sz="0" w:space="0" w:color="auto"/>
                <w:right w:val="none" w:sz="0" w:space="0" w:color="auto"/>
              </w:divBdr>
            </w:div>
          </w:divsChild>
        </w:div>
        <w:div w:id="883560809">
          <w:marLeft w:val="0"/>
          <w:marRight w:val="0"/>
          <w:marTop w:val="0"/>
          <w:marBottom w:val="0"/>
          <w:divBdr>
            <w:top w:val="none" w:sz="0" w:space="0" w:color="auto"/>
            <w:left w:val="none" w:sz="0" w:space="0" w:color="auto"/>
            <w:bottom w:val="none" w:sz="0" w:space="0" w:color="auto"/>
            <w:right w:val="none" w:sz="0" w:space="0" w:color="auto"/>
          </w:divBdr>
          <w:divsChild>
            <w:div w:id="142161212">
              <w:marLeft w:val="0"/>
              <w:marRight w:val="0"/>
              <w:marTop w:val="0"/>
              <w:marBottom w:val="0"/>
              <w:divBdr>
                <w:top w:val="none" w:sz="0" w:space="0" w:color="auto"/>
                <w:left w:val="none" w:sz="0" w:space="0" w:color="auto"/>
                <w:bottom w:val="none" w:sz="0" w:space="0" w:color="auto"/>
                <w:right w:val="none" w:sz="0" w:space="0" w:color="auto"/>
              </w:divBdr>
            </w:div>
            <w:div w:id="1533877427">
              <w:marLeft w:val="0"/>
              <w:marRight w:val="0"/>
              <w:marTop w:val="0"/>
              <w:marBottom w:val="0"/>
              <w:divBdr>
                <w:top w:val="none" w:sz="0" w:space="0" w:color="auto"/>
                <w:left w:val="none" w:sz="0" w:space="0" w:color="auto"/>
                <w:bottom w:val="none" w:sz="0" w:space="0" w:color="auto"/>
                <w:right w:val="none" w:sz="0" w:space="0" w:color="auto"/>
              </w:divBdr>
            </w:div>
            <w:div w:id="198592916">
              <w:marLeft w:val="0"/>
              <w:marRight w:val="0"/>
              <w:marTop w:val="0"/>
              <w:marBottom w:val="0"/>
              <w:divBdr>
                <w:top w:val="none" w:sz="0" w:space="0" w:color="auto"/>
                <w:left w:val="none" w:sz="0" w:space="0" w:color="auto"/>
                <w:bottom w:val="none" w:sz="0" w:space="0" w:color="auto"/>
                <w:right w:val="none" w:sz="0" w:space="0" w:color="auto"/>
              </w:divBdr>
            </w:div>
            <w:div w:id="792480295">
              <w:marLeft w:val="0"/>
              <w:marRight w:val="0"/>
              <w:marTop w:val="0"/>
              <w:marBottom w:val="0"/>
              <w:divBdr>
                <w:top w:val="none" w:sz="0" w:space="0" w:color="auto"/>
                <w:left w:val="none" w:sz="0" w:space="0" w:color="auto"/>
                <w:bottom w:val="none" w:sz="0" w:space="0" w:color="auto"/>
                <w:right w:val="none" w:sz="0" w:space="0" w:color="auto"/>
              </w:divBdr>
            </w:div>
            <w:div w:id="1235890496">
              <w:marLeft w:val="0"/>
              <w:marRight w:val="0"/>
              <w:marTop w:val="0"/>
              <w:marBottom w:val="0"/>
              <w:divBdr>
                <w:top w:val="none" w:sz="0" w:space="0" w:color="auto"/>
                <w:left w:val="none" w:sz="0" w:space="0" w:color="auto"/>
                <w:bottom w:val="none" w:sz="0" w:space="0" w:color="auto"/>
                <w:right w:val="none" w:sz="0" w:space="0" w:color="auto"/>
              </w:divBdr>
            </w:div>
            <w:div w:id="1767191234">
              <w:marLeft w:val="0"/>
              <w:marRight w:val="0"/>
              <w:marTop w:val="0"/>
              <w:marBottom w:val="0"/>
              <w:divBdr>
                <w:top w:val="none" w:sz="0" w:space="0" w:color="auto"/>
                <w:left w:val="none" w:sz="0" w:space="0" w:color="auto"/>
                <w:bottom w:val="none" w:sz="0" w:space="0" w:color="auto"/>
                <w:right w:val="none" w:sz="0" w:space="0" w:color="auto"/>
              </w:divBdr>
            </w:div>
            <w:div w:id="1670326894">
              <w:marLeft w:val="0"/>
              <w:marRight w:val="0"/>
              <w:marTop w:val="0"/>
              <w:marBottom w:val="0"/>
              <w:divBdr>
                <w:top w:val="none" w:sz="0" w:space="0" w:color="auto"/>
                <w:left w:val="none" w:sz="0" w:space="0" w:color="auto"/>
                <w:bottom w:val="none" w:sz="0" w:space="0" w:color="auto"/>
                <w:right w:val="none" w:sz="0" w:space="0" w:color="auto"/>
              </w:divBdr>
            </w:div>
            <w:div w:id="1180193676">
              <w:marLeft w:val="0"/>
              <w:marRight w:val="0"/>
              <w:marTop w:val="0"/>
              <w:marBottom w:val="0"/>
              <w:divBdr>
                <w:top w:val="none" w:sz="0" w:space="0" w:color="auto"/>
                <w:left w:val="none" w:sz="0" w:space="0" w:color="auto"/>
                <w:bottom w:val="none" w:sz="0" w:space="0" w:color="auto"/>
                <w:right w:val="none" w:sz="0" w:space="0" w:color="auto"/>
              </w:divBdr>
            </w:div>
            <w:div w:id="1392536980">
              <w:marLeft w:val="0"/>
              <w:marRight w:val="0"/>
              <w:marTop w:val="0"/>
              <w:marBottom w:val="0"/>
              <w:divBdr>
                <w:top w:val="none" w:sz="0" w:space="0" w:color="auto"/>
                <w:left w:val="none" w:sz="0" w:space="0" w:color="auto"/>
                <w:bottom w:val="none" w:sz="0" w:space="0" w:color="auto"/>
                <w:right w:val="none" w:sz="0" w:space="0" w:color="auto"/>
              </w:divBdr>
            </w:div>
            <w:div w:id="1979530541">
              <w:marLeft w:val="0"/>
              <w:marRight w:val="0"/>
              <w:marTop w:val="0"/>
              <w:marBottom w:val="0"/>
              <w:divBdr>
                <w:top w:val="none" w:sz="0" w:space="0" w:color="auto"/>
                <w:left w:val="none" w:sz="0" w:space="0" w:color="auto"/>
                <w:bottom w:val="none" w:sz="0" w:space="0" w:color="auto"/>
                <w:right w:val="none" w:sz="0" w:space="0" w:color="auto"/>
              </w:divBdr>
            </w:div>
            <w:div w:id="178274984">
              <w:marLeft w:val="0"/>
              <w:marRight w:val="0"/>
              <w:marTop w:val="0"/>
              <w:marBottom w:val="0"/>
              <w:divBdr>
                <w:top w:val="none" w:sz="0" w:space="0" w:color="auto"/>
                <w:left w:val="none" w:sz="0" w:space="0" w:color="auto"/>
                <w:bottom w:val="none" w:sz="0" w:space="0" w:color="auto"/>
                <w:right w:val="none" w:sz="0" w:space="0" w:color="auto"/>
              </w:divBdr>
            </w:div>
          </w:divsChild>
        </w:div>
        <w:div w:id="1135832351">
          <w:marLeft w:val="0"/>
          <w:marRight w:val="0"/>
          <w:marTop w:val="0"/>
          <w:marBottom w:val="0"/>
          <w:divBdr>
            <w:top w:val="none" w:sz="0" w:space="0" w:color="auto"/>
            <w:left w:val="none" w:sz="0" w:space="0" w:color="auto"/>
            <w:bottom w:val="none" w:sz="0" w:space="0" w:color="auto"/>
            <w:right w:val="none" w:sz="0" w:space="0" w:color="auto"/>
          </w:divBdr>
          <w:divsChild>
            <w:div w:id="1928221646">
              <w:marLeft w:val="0"/>
              <w:marRight w:val="0"/>
              <w:marTop w:val="0"/>
              <w:marBottom w:val="0"/>
              <w:divBdr>
                <w:top w:val="none" w:sz="0" w:space="0" w:color="auto"/>
                <w:left w:val="none" w:sz="0" w:space="0" w:color="auto"/>
                <w:bottom w:val="none" w:sz="0" w:space="0" w:color="auto"/>
                <w:right w:val="none" w:sz="0" w:space="0" w:color="auto"/>
              </w:divBdr>
            </w:div>
            <w:div w:id="474100641">
              <w:marLeft w:val="0"/>
              <w:marRight w:val="0"/>
              <w:marTop w:val="0"/>
              <w:marBottom w:val="0"/>
              <w:divBdr>
                <w:top w:val="none" w:sz="0" w:space="0" w:color="auto"/>
                <w:left w:val="none" w:sz="0" w:space="0" w:color="auto"/>
                <w:bottom w:val="none" w:sz="0" w:space="0" w:color="auto"/>
                <w:right w:val="none" w:sz="0" w:space="0" w:color="auto"/>
              </w:divBdr>
            </w:div>
          </w:divsChild>
        </w:div>
        <w:div w:id="1550074408">
          <w:marLeft w:val="0"/>
          <w:marRight w:val="0"/>
          <w:marTop w:val="0"/>
          <w:marBottom w:val="0"/>
          <w:divBdr>
            <w:top w:val="none" w:sz="0" w:space="0" w:color="auto"/>
            <w:left w:val="none" w:sz="0" w:space="0" w:color="auto"/>
            <w:bottom w:val="none" w:sz="0" w:space="0" w:color="auto"/>
            <w:right w:val="none" w:sz="0" w:space="0" w:color="auto"/>
          </w:divBdr>
          <w:divsChild>
            <w:div w:id="1781952539">
              <w:marLeft w:val="0"/>
              <w:marRight w:val="0"/>
              <w:marTop w:val="0"/>
              <w:marBottom w:val="0"/>
              <w:divBdr>
                <w:top w:val="none" w:sz="0" w:space="0" w:color="auto"/>
                <w:left w:val="none" w:sz="0" w:space="0" w:color="auto"/>
                <w:bottom w:val="none" w:sz="0" w:space="0" w:color="auto"/>
                <w:right w:val="none" w:sz="0" w:space="0" w:color="auto"/>
              </w:divBdr>
            </w:div>
            <w:div w:id="1639527165">
              <w:marLeft w:val="0"/>
              <w:marRight w:val="0"/>
              <w:marTop w:val="0"/>
              <w:marBottom w:val="0"/>
              <w:divBdr>
                <w:top w:val="none" w:sz="0" w:space="0" w:color="auto"/>
                <w:left w:val="none" w:sz="0" w:space="0" w:color="auto"/>
                <w:bottom w:val="none" w:sz="0" w:space="0" w:color="auto"/>
                <w:right w:val="none" w:sz="0" w:space="0" w:color="auto"/>
              </w:divBdr>
            </w:div>
            <w:div w:id="934484232">
              <w:marLeft w:val="0"/>
              <w:marRight w:val="0"/>
              <w:marTop w:val="0"/>
              <w:marBottom w:val="0"/>
              <w:divBdr>
                <w:top w:val="none" w:sz="0" w:space="0" w:color="auto"/>
                <w:left w:val="none" w:sz="0" w:space="0" w:color="auto"/>
                <w:bottom w:val="none" w:sz="0" w:space="0" w:color="auto"/>
                <w:right w:val="none" w:sz="0" w:space="0" w:color="auto"/>
              </w:divBdr>
            </w:div>
            <w:div w:id="1678801667">
              <w:marLeft w:val="0"/>
              <w:marRight w:val="0"/>
              <w:marTop w:val="0"/>
              <w:marBottom w:val="0"/>
              <w:divBdr>
                <w:top w:val="none" w:sz="0" w:space="0" w:color="auto"/>
                <w:left w:val="none" w:sz="0" w:space="0" w:color="auto"/>
                <w:bottom w:val="none" w:sz="0" w:space="0" w:color="auto"/>
                <w:right w:val="none" w:sz="0" w:space="0" w:color="auto"/>
              </w:divBdr>
            </w:div>
          </w:divsChild>
        </w:div>
        <w:div w:id="661857868">
          <w:marLeft w:val="0"/>
          <w:marRight w:val="0"/>
          <w:marTop w:val="0"/>
          <w:marBottom w:val="0"/>
          <w:divBdr>
            <w:top w:val="none" w:sz="0" w:space="0" w:color="auto"/>
            <w:left w:val="none" w:sz="0" w:space="0" w:color="auto"/>
            <w:bottom w:val="none" w:sz="0" w:space="0" w:color="auto"/>
            <w:right w:val="none" w:sz="0" w:space="0" w:color="auto"/>
          </w:divBdr>
          <w:divsChild>
            <w:div w:id="297339372">
              <w:marLeft w:val="0"/>
              <w:marRight w:val="0"/>
              <w:marTop w:val="0"/>
              <w:marBottom w:val="0"/>
              <w:divBdr>
                <w:top w:val="none" w:sz="0" w:space="0" w:color="auto"/>
                <w:left w:val="none" w:sz="0" w:space="0" w:color="auto"/>
                <w:bottom w:val="none" w:sz="0" w:space="0" w:color="auto"/>
                <w:right w:val="none" w:sz="0" w:space="0" w:color="auto"/>
              </w:divBdr>
            </w:div>
            <w:div w:id="664480428">
              <w:marLeft w:val="0"/>
              <w:marRight w:val="0"/>
              <w:marTop w:val="0"/>
              <w:marBottom w:val="0"/>
              <w:divBdr>
                <w:top w:val="none" w:sz="0" w:space="0" w:color="auto"/>
                <w:left w:val="none" w:sz="0" w:space="0" w:color="auto"/>
                <w:bottom w:val="none" w:sz="0" w:space="0" w:color="auto"/>
                <w:right w:val="none" w:sz="0" w:space="0" w:color="auto"/>
              </w:divBdr>
            </w:div>
            <w:div w:id="779953399">
              <w:marLeft w:val="0"/>
              <w:marRight w:val="0"/>
              <w:marTop w:val="0"/>
              <w:marBottom w:val="0"/>
              <w:divBdr>
                <w:top w:val="none" w:sz="0" w:space="0" w:color="auto"/>
                <w:left w:val="none" w:sz="0" w:space="0" w:color="auto"/>
                <w:bottom w:val="none" w:sz="0" w:space="0" w:color="auto"/>
                <w:right w:val="none" w:sz="0" w:space="0" w:color="auto"/>
              </w:divBdr>
            </w:div>
            <w:div w:id="816263174">
              <w:marLeft w:val="0"/>
              <w:marRight w:val="0"/>
              <w:marTop w:val="0"/>
              <w:marBottom w:val="0"/>
              <w:divBdr>
                <w:top w:val="none" w:sz="0" w:space="0" w:color="auto"/>
                <w:left w:val="none" w:sz="0" w:space="0" w:color="auto"/>
                <w:bottom w:val="none" w:sz="0" w:space="0" w:color="auto"/>
                <w:right w:val="none" w:sz="0" w:space="0" w:color="auto"/>
              </w:divBdr>
            </w:div>
            <w:div w:id="1765690318">
              <w:marLeft w:val="0"/>
              <w:marRight w:val="0"/>
              <w:marTop w:val="0"/>
              <w:marBottom w:val="0"/>
              <w:divBdr>
                <w:top w:val="none" w:sz="0" w:space="0" w:color="auto"/>
                <w:left w:val="none" w:sz="0" w:space="0" w:color="auto"/>
                <w:bottom w:val="none" w:sz="0" w:space="0" w:color="auto"/>
                <w:right w:val="none" w:sz="0" w:space="0" w:color="auto"/>
              </w:divBdr>
            </w:div>
            <w:div w:id="930894493">
              <w:marLeft w:val="0"/>
              <w:marRight w:val="0"/>
              <w:marTop w:val="0"/>
              <w:marBottom w:val="0"/>
              <w:divBdr>
                <w:top w:val="none" w:sz="0" w:space="0" w:color="auto"/>
                <w:left w:val="none" w:sz="0" w:space="0" w:color="auto"/>
                <w:bottom w:val="none" w:sz="0" w:space="0" w:color="auto"/>
                <w:right w:val="none" w:sz="0" w:space="0" w:color="auto"/>
              </w:divBdr>
            </w:div>
            <w:div w:id="1711878395">
              <w:marLeft w:val="0"/>
              <w:marRight w:val="0"/>
              <w:marTop w:val="0"/>
              <w:marBottom w:val="0"/>
              <w:divBdr>
                <w:top w:val="none" w:sz="0" w:space="0" w:color="auto"/>
                <w:left w:val="none" w:sz="0" w:space="0" w:color="auto"/>
                <w:bottom w:val="none" w:sz="0" w:space="0" w:color="auto"/>
                <w:right w:val="none" w:sz="0" w:space="0" w:color="auto"/>
              </w:divBdr>
            </w:div>
            <w:div w:id="807161905">
              <w:marLeft w:val="0"/>
              <w:marRight w:val="0"/>
              <w:marTop w:val="0"/>
              <w:marBottom w:val="0"/>
              <w:divBdr>
                <w:top w:val="none" w:sz="0" w:space="0" w:color="auto"/>
                <w:left w:val="none" w:sz="0" w:space="0" w:color="auto"/>
                <w:bottom w:val="none" w:sz="0" w:space="0" w:color="auto"/>
                <w:right w:val="none" w:sz="0" w:space="0" w:color="auto"/>
              </w:divBdr>
            </w:div>
            <w:div w:id="65803476">
              <w:marLeft w:val="0"/>
              <w:marRight w:val="0"/>
              <w:marTop w:val="0"/>
              <w:marBottom w:val="0"/>
              <w:divBdr>
                <w:top w:val="none" w:sz="0" w:space="0" w:color="auto"/>
                <w:left w:val="none" w:sz="0" w:space="0" w:color="auto"/>
                <w:bottom w:val="none" w:sz="0" w:space="0" w:color="auto"/>
                <w:right w:val="none" w:sz="0" w:space="0" w:color="auto"/>
              </w:divBdr>
            </w:div>
          </w:divsChild>
        </w:div>
        <w:div w:id="2036999382">
          <w:marLeft w:val="0"/>
          <w:marRight w:val="0"/>
          <w:marTop w:val="0"/>
          <w:marBottom w:val="0"/>
          <w:divBdr>
            <w:top w:val="none" w:sz="0" w:space="0" w:color="auto"/>
            <w:left w:val="none" w:sz="0" w:space="0" w:color="auto"/>
            <w:bottom w:val="none" w:sz="0" w:space="0" w:color="auto"/>
            <w:right w:val="none" w:sz="0" w:space="0" w:color="auto"/>
          </w:divBdr>
          <w:divsChild>
            <w:div w:id="1051343725">
              <w:marLeft w:val="0"/>
              <w:marRight w:val="0"/>
              <w:marTop w:val="0"/>
              <w:marBottom w:val="0"/>
              <w:divBdr>
                <w:top w:val="none" w:sz="0" w:space="0" w:color="auto"/>
                <w:left w:val="none" w:sz="0" w:space="0" w:color="auto"/>
                <w:bottom w:val="none" w:sz="0" w:space="0" w:color="auto"/>
                <w:right w:val="none" w:sz="0" w:space="0" w:color="auto"/>
              </w:divBdr>
            </w:div>
            <w:div w:id="1290428619">
              <w:marLeft w:val="0"/>
              <w:marRight w:val="0"/>
              <w:marTop w:val="0"/>
              <w:marBottom w:val="0"/>
              <w:divBdr>
                <w:top w:val="none" w:sz="0" w:space="0" w:color="auto"/>
                <w:left w:val="none" w:sz="0" w:space="0" w:color="auto"/>
                <w:bottom w:val="none" w:sz="0" w:space="0" w:color="auto"/>
                <w:right w:val="none" w:sz="0" w:space="0" w:color="auto"/>
              </w:divBdr>
            </w:div>
            <w:div w:id="1884557029">
              <w:marLeft w:val="0"/>
              <w:marRight w:val="0"/>
              <w:marTop w:val="0"/>
              <w:marBottom w:val="0"/>
              <w:divBdr>
                <w:top w:val="none" w:sz="0" w:space="0" w:color="auto"/>
                <w:left w:val="none" w:sz="0" w:space="0" w:color="auto"/>
                <w:bottom w:val="none" w:sz="0" w:space="0" w:color="auto"/>
                <w:right w:val="none" w:sz="0" w:space="0" w:color="auto"/>
              </w:divBdr>
            </w:div>
          </w:divsChild>
        </w:div>
        <w:div w:id="1483808382">
          <w:marLeft w:val="0"/>
          <w:marRight w:val="0"/>
          <w:marTop w:val="0"/>
          <w:marBottom w:val="0"/>
          <w:divBdr>
            <w:top w:val="none" w:sz="0" w:space="0" w:color="auto"/>
            <w:left w:val="none" w:sz="0" w:space="0" w:color="auto"/>
            <w:bottom w:val="none" w:sz="0" w:space="0" w:color="auto"/>
            <w:right w:val="none" w:sz="0" w:space="0" w:color="auto"/>
          </w:divBdr>
          <w:divsChild>
            <w:div w:id="668941688">
              <w:marLeft w:val="0"/>
              <w:marRight w:val="0"/>
              <w:marTop w:val="0"/>
              <w:marBottom w:val="0"/>
              <w:divBdr>
                <w:top w:val="none" w:sz="0" w:space="0" w:color="auto"/>
                <w:left w:val="none" w:sz="0" w:space="0" w:color="auto"/>
                <w:bottom w:val="none" w:sz="0" w:space="0" w:color="auto"/>
                <w:right w:val="none" w:sz="0" w:space="0" w:color="auto"/>
              </w:divBdr>
            </w:div>
            <w:div w:id="1006514922">
              <w:marLeft w:val="0"/>
              <w:marRight w:val="0"/>
              <w:marTop w:val="0"/>
              <w:marBottom w:val="0"/>
              <w:divBdr>
                <w:top w:val="none" w:sz="0" w:space="0" w:color="auto"/>
                <w:left w:val="none" w:sz="0" w:space="0" w:color="auto"/>
                <w:bottom w:val="none" w:sz="0" w:space="0" w:color="auto"/>
                <w:right w:val="none" w:sz="0" w:space="0" w:color="auto"/>
              </w:divBdr>
            </w:div>
          </w:divsChild>
        </w:div>
        <w:div w:id="1737239405">
          <w:marLeft w:val="0"/>
          <w:marRight w:val="0"/>
          <w:marTop w:val="0"/>
          <w:marBottom w:val="0"/>
          <w:divBdr>
            <w:top w:val="none" w:sz="0" w:space="0" w:color="auto"/>
            <w:left w:val="none" w:sz="0" w:space="0" w:color="auto"/>
            <w:bottom w:val="none" w:sz="0" w:space="0" w:color="auto"/>
            <w:right w:val="none" w:sz="0" w:space="0" w:color="auto"/>
          </w:divBdr>
          <w:divsChild>
            <w:div w:id="1644042225">
              <w:marLeft w:val="0"/>
              <w:marRight w:val="0"/>
              <w:marTop w:val="0"/>
              <w:marBottom w:val="0"/>
              <w:divBdr>
                <w:top w:val="none" w:sz="0" w:space="0" w:color="auto"/>
                <w:left w:val="none" w:sz="0" w:space="0" w:color="auto"/>
                <w:bottom w:val="none" w:sz="0" w:space="0" w:color="auto"/>
                <w:right w:val="none" w:sz="0" w:space="0" w:color="auto"/>
              </w:divBdr>
            </w:div>
            <w:div w:id="2062827375">
              <w:marLeft w:val="0"/>
              <w:marRight w:val="0"/>
              <w:marTop w:val="0"/>
              <w:marBottom w:val="0"/>
              <w:divBdr>
                <w:top w:val="none" w:sz="0" w:space="0" w:color="auto"/>
                <w:left w:val="none" w:sz="0" w:space="0" w:color="auto"/>
                <w:bottom w:val="none" w:sz="0" w:space="0" w:color="auto"/>
                <w:right w:val="none" w:sz="0" w:space="0" w:color="auto"/>
              </w:divBdr>
            </w:div>
            <w:div w:id="340813530">
              <w:marLeft w:val="0"/>
              <w:marRight w:val="0"/>
              <w:marTop w:val="0"/>
              <w:marBottom w:val="0"/>
              <w:divBdr>
                <w:top w:val="none" w:sz="0" w:space="0" w:color="auto"/>
                <w:left w:val="none" w:sz="0" w:space="0" w:color="auto"/>
                <w:bottom w:val="none" w:sz="0" w:space="0" w:color="auto"/>
                <w:right w:val="none" w:sz="0" w:space="0" w:color="auto"/>
              </w:divBdr>
            </w:div>
          </w:divsChild>
        </w:div>
        <w:div w:id="1275794679">
          <w:marLeft w:val="0"/>
          <w:marRight w:val="0"/>
          <w:marTop w:val="0"/>
          <w:marBottom w:val="0"/>
          <w:divBdr>
            <w:top w:val="none" w:sz="0" w:space="0" w:color="auto"/>
            <w:left w:val="none" w:sz="0" w:space="0" w:color="auto"/>
            <w:bottom w:val="none" w:sz="0" w:space="0" w:color="auto"/>
            <w:right w:val="none" w:sz="0" w:space="0" w:color="auto"/>
          </w:divBdr>
          <w:divsChild>
            <w:div w:id="138494982">
              <w:marLeft w:val="0"/>
              <w:marRight w:val="0"/>
              <w:marTop w:val="0"/>
              <w:marBottom w:val="0"/>
              <w:divBdr>
                <w:top w:val="none" w:sz="0" w:space="0" w:color="auto"/>
                <w:left w:val="none" w:sz="0" w:space="0" w:color="auto"/>
                <w:bottom w:val="none" w:sz="0" w:space="0" w:color="auto"/>
                <w:right w:val="none" w:sz="0" w:space="0" w:color="auto"/>
              </w:divBdr>
            </w:div>
            <w:div w:id="745541822">
              <w:marLeft w:val="0"/>
              <w:marRight w:val="0"/>
              <w:marTop w:val="0"/>
              <w:marBottom w:val="0"/>
              <w:divBdr>
                <w:top w:val="none" w:sz="0" w:space="0" w:color="auto"/>
                <w:left w:val="none" w:sz="0" w:space="0" w:color="auto"/>
                <w:bottom w:val="none" w:sz="0" w:space="0" w:color="auto"/>
                <w:right w:val="none" w:sz="0" w:space="0" w:color="auto"/>
              </w:divBdr>
            </w:div>
          </w:divsChild>
        </w:div>
        <w:div w:id="1083799658">
          <w:marLeft w:val="0"/>
          <w:marRight w:val="0"/>
          <w:marTop w:val="0"/>
          <w:marBottom w:val="0"/>
          <w:divBdr>
            <w:top w:val="none" w:sz="0" w:space="0" w:color="auto"/>
            <w:left w:val="none" w:sz="0" w:space="0" w:color="auto"/>
            <w:bottom w:val="none" w:sz="0" w:space="0" w:color="auto"/>
            <w:right w:val="none" w:sz="0" w:space="0" w:color="auto"/>
          </w:divBdr>
          <w:divsChild>
            <w:div w:id="1605918962">
              <w:marLeft w:val="0"/>
              <w:marRight w:val="0"/>
              <w:marTop w:val="0"/>
              <w:marBottom w:val="0"/>
              <w:divBdr>
                <w:top w:val="none" w:sz="0" w:space="0" w:color="auto"/>
                <w:left w:val="none" w:sz="0" w:space="0" w:color="auto"/>
                <w:bottom w:val="none" w:sz="0" w:space="0" w:color="auto"/>
                <w:right w:val="none" w:sz="0" w:space="0" w:color="auto"/>
              </w:divBdr>
            </w:div>
            <w:div w:id="979965993">
              <w:marLeft w:val="0"/>
              <w:marRight w:val="0"/>
              <w:marTop w:val="0"/>
              <w:marBottom w:val="0"/>
              <w:divBdr>
                <w:top w:val="none" w:sz="0" w:space="0" w:color="auto"/>
                <w:left w:val="none" w:sz="0" w:space="0" w:color="auto"/>
                <w:bottom w:val="none" w:sz="0" w:space="0" w:color="auto"/>
                <w:right w:val="none" w:sz="0" w:space="0" w:color="auto"/>
              </w:divBdr>
            </w:div>
            <w:div w:id="2018998579">
              <w:marLeft w:val="0"/>
              <w:marRight w:val="0"/>
              <w:marTop w:val="0"/>
              <w:marBottom w:val="0"/>
              <w:divBdr>
                <w:top w:val="none" w:sz="0" w:space="0" w:color="auto"/>
                <w:left w:val="none" w:sz="0" w:space="0" w:color="auto"/>
                <w:bottom w:val="none" w:sz="0" w:space="0" w:color="auto"/>
                <w:right w:val="none" w:sz="0" w:space="0" w:color="auto"/>
              </w:divBdr>
            </w:div>
          </w:divsChild>
        </w:div>
        <w:div w:id="873882923">
          <w:marLeft w:val="0"/>
          <w:marRight w:val="0"/>
          <w:marTop w:val="0"/>
          <w:marBottom w:val="0"/>
          <w:divBdr>
            <w:top w:val="none" w:sz="0" w:space="0" w:color="auto"/>
            <w:left w:val="none" w:sz="0" w:space="0" w:color="auto"/>
            <w:bottom w:val="none" w:sz="0" w:space="0" w:color="auto"/>
            <w:right w:val="none" w:sz="0" w:space="0" w:color="auto"/>
          </w:divBdr>
          <w:divsChild>
            <w:div w:id="410473154">
              <w:marLeft w:val="0"/>
              <w:marRight w:val="0"/>
              <w:marTop w:val="0"/>
              <w:marBottom w:val="0"/>
              <w:divBdr>
                <w:top w:val="none" w:sz="0" w:space="0" w:color="auto"/>
                <w:left w:val="none" w:sz="0" w:space="0" w:color="auto"/>
                <w:bottom w:val="none" w:sz="0" w:space="0" w:color="auto"/>
                <w:right w:val="none" w:sz="0" w:space="0" w:color="auto"/>
              </w:divBdr>
            </w:div>
            <w:div w:id="2125535715">
              <w:marLeft w:val="0"/>
              <w:marRight w:val="0"/>
              <w:marTop w:val="0"/>
              <w:marBottom w:val="0"/>
              <w:divBdr>
                <w:top w:val="none" w:sz="0" w:space="0" w:color="auto"/>
                <w:left w:val="none" w:sz="0" w:space="0" w:color="auto"/>
                <w:bottom w:val="none" w:sz="0" w:space="0" w:color="auto"/>
                <w:right w:val="none" w:sz="0" w:space="0" w:color="auto"/>
              </w:divBdr>
            </w:div>
          </w:divsChild>
        </w:div>
        <w:div w:id="1918634316">
          <w:marLeft w:val="0"/>
          <w:marRight w:val="0"/>
          <w:marTop w:val="0"/>
          <w:marBottom w:val="0"/>
          <w:divBdr>
            <w:top w:val="none" w:sz="0" w:space="0" w:color="auto"/>
            <w:left w:val="none" w:sz="0" w:space="0" w:color="auto"/>
            <w:bottom w:val="none" w:sz="0" w:space="0" w:color="auto"/>
            <w:right w:val="none" w:sz="0" w:space="0" w:color="auto"/>
          </w:divBdr>
          <w:divsChild>
            <w:div w:id="1064841543">
              <w:marLeft w:val="0"/>
              <w:marRight w:val="0"/>
              <w:marTop w:val="0"/>
              <w:marBottom w:val="0"/>
              <w:divBdr>
                <w:top w:val="none" w:sz="0" w:space="0" w:color="auto"/>
                <w:left w:val="none" w:sz="0" w:space="0" w:color="auto"/>
                <w:bottom w:val="none" w:sz="0" w:space="0" w:color="auto"/>
                <w:right w:val="none" w:sz="0" w:space="0" w:color="auto"/>
              </w:divBdr>
            </w:div>
            <w:div w:id="2122187915">
              <w:marLeft w:val="0"/>
              <w:marRight w:val="0"/>
              <w:marTop w:val="0"/>
              <w:marBottom w:val="0"/>
              <w:divBdr>
                <w:top w:val="none" w:sz="0" w:space="0" w:color="auto"/>
                <w:left w:val="none" w:sz="0" w:space="0" w:color="auto"/>
                <w:bottom w:val="none" w:sz="0" w:space="0" w:color="auto"/>
                <w:right w:val="none" w:sz="0" w:space="0" w:color="auto"/>
              </w:divBdr>
            </w:div>
            <w:div w:id="1256985197">
              <w:marLeft w:val="0"/>
              <w:marRight w:val="0"/>
              <w:marTop w:val="0"/>
              <w:marBottom w:val="0"/>
              <w:divBdr>
                <w:top w:val="none" w:sz="0" w:space="0" w:color="auto"/>
                <w:left w:val="none" w:sz="0" w:space="0" w:color="auto"/>
                <w:bottom w:val="none" w:sz="0" w:space="0" w:color="auto"/>
                <w:right w:val="none" w:sz="0" w:space="0" w:color="auto"/>
              </w:divBdr>
            </w:div>
          </w:divsChild>
        </w:div>
        <w:div w:id="1781414819">
          <w:marLeft w:val="0"/>
          <w:marRight w:val="0"/>
          <w:marTop w:val="0"/>
          <w:marBottom w:val="0"/>
          <w:divBdr>
            <w:top w:val="none" w:sz="0" w:space="0" w:color="auto"/>
            <w:left w:val="none" w:sz="0" w:space="0" w:color="auto"/>
            <w:bottom w:val="none" w:sz="0" w:space="0" w:color="auto"/>
            <w:right w:val="none" w:sz="0" w:space="0" w:color="auto"/>
          </w:divBdr>
          <w:divsChild>
            <w:div w:id="670790976">
              <w:marLeft w:val="0"/>
              <w:marRight w:val="0"/>
              <w:marTop w:val="0"/>
              <w:marBottom w:val="0"/>
              <w:divBdr>
                <w:top w:val="none" w:sz="0" w:space="0" w:color="auto"/>
                <w:left w:val="none" w:sz="0" w:space="0" w:color="auto"/>
                <w:bottom w:val="none" w:sz="0" w:space="0" w:color="auto"/>
                <w:right w:val="none" w:sz="0" w:space="0" w:color="auto"/>
              </w:divBdr>
            </w:div>
            <w:div w:id="1314410555">
              <w:marLeft w:val="0"/>
              <w:marRight w:val="0"/>
              <w:marTop w:val="0"/>
              <w:marBottom w:val="0"/>
              <w:divBdr>
                <w:top w:val="none" w:sz="0" w:space="0" w:color="auto"/>
                <w:left w:val="none" w:sz="0" w:space="0" w:color="auto"/>
                <w:bottom w:val="none" w:sz="0" w:space="0" w:color="auto"/>
                <w:right w:val="none" w:sz="0" w:space="0" w:color="auto"/>
              </w:divBdr>
            </w:div>
            <w:div w:id="1978994278">
              <w:marLeft w:val="0"/>
              <w:marRight w:val="0"/>
              <w:marTop w:val="0"/>
              <w:marBottom w:val="0"/>
              <w:divBdr>
                <w:top w:val="none" w:sz="0" w:space="0" w:color="auto"/>
                <w:left w:val="none" w:sz="0" w:space="0" w:color="auto"/>
                <w:bottom w:val="none" w:sz="0" w:space="0" w:color="auto"/>
                <w:right w:val="none" w:sz="0" w:space="0" w:color="auto"/>
              </w:divBdr>
            </w:div>
          </w:divsChild>
        </w:div>
        <w:div w:id="735515830">
          <w:marLeft w:val="0"/>
          <w:marRight w:val="0"/>
          <w:marTop w:val="0"/>
          <w:marBottom w:val="0"/>
          <w:divBdr>
            <w:top w:val="none" w:sz="0" w:space="0" w:color="auto"/>
            <w:left w:val="none" w:sz="0" w:space="0" w:color="auto"/>
            <w:bottom w:val="none" w:sz="0" w:space="0" w:color="auto"/>
            <w:right w:val="none" w:sz="0" w:space="0" w:color="auto"/>
          </w:divBdr>
          <w:divsChild>
            <w:div w:id="1931348556">
              <w:marLeft w:val="0"/>
              <w:marRight w:val="0"/>
              <w:marTop w:val="0"/>
              <w:marBottom w:val="0"/>
              <w:divBdr>
                <w:top w:val="none" w:sz="0" w:space="0" w:color="auto"/>
                <w:left w:val="none" w:sz="0" w:space="0" w:color="auto"/>
                <w:bottom w:val="none" w:sz="0" w:space="0" w:color="auto"/>
                <w:right w:val="none" w:sz="0" w:space="0" w:color="auto"/>
              </w:divBdr>
            </w:div>
            <w:div w:id="232392169">
              <w:marLeft w:val="0"/>
              <w:marRight w:val="0"/>
              <w:marTop w:val="0"/>
              <w:marBottom w:val="0"/>
              <w:divBdr>
                <w:top w:val="none" w:sz="0" w:space="0" w:color="auto"/>
                <w:left w:val="none" w:sz="0" w:space="0" w:color="auto"/>
                <w:bottom w:val="none" w:sz="0" w:space="0" w:color="auto"/>
                <w:right w:val="none" w:sz="0" w:space="0" w:color="auto"/>
              </w:divBdr>
            </w:div>
            <w:div w:id="1120148974">
              <w:marLeft w:val="0"/>
              <w:marRight w:val="0"/>
              <w:marTop w:val="0"/>
              <w:marBottom w:val="0"/>
              <w:divBdr>
                <w:top w:val="none" w:sz="0" w:space="0" w:color="auto"/>
                <w:left w:val="none" w:sz="0" w:space="0" w:color="auto"/>
                <w:bottom w:val="none" w:sz="0" w:space="0" w:color="auto"/>
                <w:right w:val="none" w:sz="0" w:space="0" w:color="auto"/>
              </w:divBdr>
            </w:div>
            <w:div w:id="1327436449">
              <w:marLeft w:val="0"/>
              <w:marRight w:val="0"/>
              <w:marTop w:val="0"/>
              <w:marBottom w:val="0"/>
              <w:divBdr>
                <w:top w:val="none" w:sz="0" w:space="0" w:color="auto"/>
                <w:left w:val="none" w:sz="0" w:space="0" w:color="auto"/>
                <w:bottom w:val="none" w:sz="0" w:space="0" w:color="auto"/>
                <w:right w:val="none" w:sz="0" w:space="0" w:color="auto"/>
              </w:divBdr>
            </w:div>
            <w:div w:id="1133597679">
              <w:marLeft w:val="0"/>
              <w:marRight w:val="0"/>
              <w:marTop w:val="0"/>
              <w:marBottom w:val="0"/>
              <w:divBdr>
                <w:top w:val="none" w:sz="0" w:space="0" w:color="auto"/>
                <w:left w:val="none" w:sz="0" w:space="0" w:color="auto"/>
                <w:bottom w:val="none" w:sz="0" w:space="0" w:color="auto"/>
                <w:right w:val="none" w:sz="0" w:space="0" w:color="auto"/>
              </w:divBdr>
            </w:div>
            <w:div w:id="462429276">
              <w:marLeft w:val="0"/>
              <w:marRight w:val="0"/>
              <w:marTop w:val="0"/>
              <w:marBottom w:val="0"/>
              <w:divBdr>
                <w:top w:val="none" w:sz="0" w:space="0" w:color="auto"/>
                <w:left w:val="none" w:sz="0" w:space="0" w:color="auto"/>
                <w:bottom w:val="none" w:sz="0" w:space="0" w:color="auto"/>
                <w:right w:val="none" w:sz="0" w:space="0" w:color="auto"/>
              </w:divBdr>
            </w:div>
            <w:div w:id="372731025">
              <w:marLeft w:val="0"/>
              <w:marRight w:val="0"/>
              <w:marTop w:val="0"/>
              <w:marBottom w:val="0"/>
              <w:divBdr>
                <w:top w:val="none" w:sz="0" w:space="0" w:color="auto"/>
                <w:left w:val="none" w:sz="0" w:space="0" w:color="auto"/>
                <w:bottom w:val="none" w:sz="0" w:space="0" w:color="auto"/>
                <w:right w:val="none" w:sz="0" w:space="0" w:color="auto"/>
              </w:divBdr>
            </w:div>
          </w:divsChild>
        </w:div>
        <w:div w:id="1485120201">
          <w:marLeft w:val="0"/>
          <w:marRight w:val="0"/>
          <w:marTop w:val="0"/>
          <w:marBottom w:val="0"/>
          <w:divBdr>
            <w:top w:val="none" w:sz="0" w:space="0" w:color="auto"/>
            <w:left w:val="none" w:sz="0" w:space="0" w:color="auto"/>
            <w:bottom w:val="none" w:sz="0" w:space="0" w:color="auto"/>
            <w:right w:val="none" w:sz="0" w:space="0" w:color="auto"/>
          </w:divBdr>
          <w:divsChild>
            <w:div w:id="481889596">
              <w:marLeft w:val="0"/>
              <w:marRight w:val="0"/>
              <w:marTop w:val="0"/>
              <w:marBottom w:val="0"/>
              <w:divBdr>
                <w:top w:val="none" w:sz="0" w:space="0" w:color="auto"/>
                <w:left w:val="none" w:sz="0" w:space="0" w:color="auto"/>
                <w:bottom w:val="none" w:sz="0" w:space="0" w:color="auto"/>
                <w:right w:val="none" w:sz="0" w:space="0" w:color="auto"/>
              </w:divBdr>
            </w:div>
            <w:div w:id="1216048214">
              <w:marLeft w:val="0"/>
              <w:marRight w:val="0"/>
              <w:marTop w:val="0"/>
              <w:marBottom w:val="0"/>
              <w:divBdr>
                <w:top w:val="none" w:sz="0" w:space="0" w:color="auto"/>
                <w:left w:val="none" w:sz="0" w:space="0" w:color="auto"/>
                <w:bottom w:val="none" w:sz="0" w:space="0" w:color="auto"/>
                <w:right w:val="none" w:sz="0" w:space="0" w:color="auto"/>
              </w:divBdr>
            </w:div>
          </w:divsChild>
        </w:div>
        <w:div w:id="221058948">
          <w:marLeft w:val="0"/>
          <w:marRight w:val="0"/>
          <w:marTop w:val="0"/>
          <w:marBottom w:val="0"/>
          <w:divBdr>
            <w:top w:val="none" w:sz="0" w:space="0" w:color="auto"/>
            <w:left w:val="none" w:sz="0" w:space="0" w:color="auto"/>
            <w:bottom w:val="none" w:sz="0" w:space="0" w:color="auto"/>
            <w:right w:val="none" w:sz="0" w:space="0" w:color="auto"/>
          </w:divBdr>
          <w:divsChild>
            <w:div w:id="325935440">
              <w:marLeft w:val="0"/>
              <w:marRight w:val="0"/>
              <w:marTop w:val="0"/>
              <w:marBottom w:val="0"/>
              <w:divBdr>
                <w:top w:val="none" w:sz="0" w:space="0" w:color="auto"/>
                <w:left w:val="none" w:sz="0" w:space="0" w:color="auto"/>
                <w:bottom w:val="none" w:sz="0" w:space="0" w:color="auto"/>
                <w:right w:val="none" w:sz="0" w:space="0" w:color="auto"/>
              </w:divBdr>
            </w:div>
            <w:div w:id="1487286374">
              <w:marLeft w:val="0"/>
              <w:marRight w:val="0"/>
              <w:marTop w:val="0"/>
              <w:marBottom w:val="0"/>
              <w:divBdr>
                <w:top w:val="none" w:sz="0" w:space="0" w:color="auto"/>
                <w:left w:val="none" w:sz="0" w:space="0" w:color="auto"/>
                <w:bottom w:val="none" w:sz="0" w:space="0" w:color="auto"/>
                <w:right w:val="none" w:sz="0" w:space="0" w:color="auto"/>
              </w:divBdr>
            </w:div>
            <w:div w:id="1228106231">
              <w:marLeft w:val="0"/>
              <w:marRight w:val="0"/>
              <w:marTop w:val="0"/>
              <w:marBottom w:val="0"/>
              <w:divBdr>
                <w:top w:val="none" w:sz="0" w:space="0" w:color="auto"/>
                <w:left w:val="none" w:sz="0" w:space="0" w:color="auto"/>
                <w:bottom w:val="none" w:sz="0" w:space="0" w:color="auto"/>
                <w:right w:val="none" w:sz="0" w:space="0" w:color="auto"/>
              </w:divBdr>
            </w:div>
            <w:div w:id="1481264628">
              <w:marLeft w:val="0"/>
              <w:marRight w:val="0"/>
              <w:marTop w:val="0"/>
              <w:marBottom w:val="0"/>
              <w:divBdr>
                <w:top w:val="none" w:sz="0" w:space="0" w:color="auto"/>
                <w:left w:val="none" w:sz="0" w:space="0" w:color="auto"/>
                <w:bottom w:val="none" w:sz="0" w:space="0" w:color="auto"/>
                <w:right w:val="none" w:sz="0" w:space="0" w:color="auto"/>
              </w:divBdr>
            </w:div>
            <w:div w:id="545993201">
              <w:marLeft w:val="0"/>
              <w:marRight w:val="0"/>
              <w:marTop w:val="0"/>
              <w:marBottom w:val="0"/>
              <w:divBdr>
                <w:top w:val="none" w:sz="0" w:space="0" w:color="auto"/>
                <w:left w:val="none" w:sz="0" w:space="0" w:color="auto"/>
                <w:bottom w:val="none" w:sz="0" w:space="0" w:color="auto"/>
                <w:right w:val="none" w:sz="0" w:space="0" w:color="auto"/>
              </w:divBdr>
            </w:div>
          </w:divsChild>
        </w:div>
        <w:div w:id="1797407980">
          <w:marLeft w:val="0"/>
          <w:marRight w:val="0"/>
          <w:marTop w:val="0"/>
          <w:marBottom w:val="0"/>
          <w:divBdr>
            <w:top w:val="none" w:sz="0" w:space="0" w:color="auto"/>
            <w:left w:val="none" w:sz="0" w:space="0" w:color="auto"/>
            <w:bottom w:val="none" w:sz="0" w:space="0" w:color="auto"/>
            <w:right w:val="none" w:sz="0" w:space="0" w:color="auto"/>
          </w:divBdr>
          <w:divsChild>
            <w:div w:id="752363667">
              <w:marLeft w:val="0"/>
              <w:marRight w:val="0"/>
              <w:marTop w:val="0"/>
              <w:marBottom w:val="0"/>
              <w:divBdr>
                <w:top w:val="none" w:sz="0" w:space="0" w:color="auto"/>
                <w:left w:val="none" w:sz="0" w:space="0" w:color="auto"/>
                <w:bottom w:val="none" w:sz="0" w:space="0" w:color="auto"/>
                <w:right w:val="none" w:sz="0" w:space="0" w:color="auto"/>
              </w:divBdr>
            </w:div>
            <w:div w:id="865562794">
              <w:marLeft w:val="0"/>
              <w:marRight w:val="0"/>
              <w:marTop w:val="0"/>
              <w:marBottom w:val="0"/>
              <w:divBdr>
                <w:top w:val="none" w:sz="0" w:space="0" w:color="auto"/>
                <w:left w:val="none" w:sz="0" w:space="0" w:color="auto"/>
                <w:bottom w:val="none" w:sz="0" w:space="0" w:color="auto"/>
                <w:right w:val="none" w:sz="0" w:space="0" w:color="auto"/>
              </w:divBdr>
            </w:div>
            <w:div w:id="1685980593">
              <w:marLeft w:val="0"/>
              <w:marRight w:val="0"/>
              <w:marTop w:val="0"/>
              <w:marBottom w:val="0"/>
              <w:divBdr>
                <w:top w:val="none" w:sz="0" w:space="0" w:color="auto"/>
                <w:left w:val="none" w:sz="0" w:space="0" w:color="auto"/>
                <w:bottom w:val="none" w:sz="0" w:space="0" w:color="auto"/>
                <w:right w:val="none" w:sz="0" w:space="0" w:color="auto"/>
              </w:divBdr>
            </w:div>
          </w:divsChild>
        </w:div>
        <w:div w:id="1093940777">
          <w:marLeft w:val="0"/>
          <w:marRight w:val="0"/>
          <w:marTop w:val="0"/>
          <w:marBottom w:val="0"/>
          <w:divBdr>
            <w:top w:val="none" w:sz="0" w:space="0" w:color="auto"/>
            <w:left w:val="none" w:sz="0" w:space="0" w:color="auto"/>
            <w:bottom w:val="none" w:sz="0" w:space="0" w:color="auto"/>
            <w:right w:val="none" w:sz="0" w:space="0" w:color="auto"/>
          </w:divBdr>
          <w:divsChild>
            <w:div w:id="496728851">
              <w:marLeft w:val="0"/>
              <w:marRight w:val="0"/>
              <w:marTop w:val="0"/>
              <w:marBottom w:val="0"/>
              <w:divBdr>
                <w:top w:val="none" w:sz="0" w:space="0" w:color="auto"/>
                <w:left w:val="none" w:sz="0" w:space="0" w:color="auto"/>
                <w:bottom w:val="none" w:sz="0" w:space="0" w:color="auto"/>
                <w:right w:val="none" w:sz="0" w:space="0" w:color="auto"/>
              </w:divBdr>
            </w:div>
          </w:divsChild>
        </w:div>
        <w:div w:id="779299601">
          <w:marLeft w:val="0"/>
          <w:marRight w:val="0"/>
          <w:marTop w:val="0"/>
          <w:marBottom w:val="0"/>
          <w:divBdr>
            <w:top w:val="none" w:sz="0" w:space="0" w:color="auto"/>
            <w:left w:val="none" w:sz="0" w:space="0" w:color="auto"/>
            <w:bottom w:val="none" w:sz="0" w:space="0" w:color="auto"/>
            <w:right w:val="none" w:sz="0" w:space="0" w:color="auto"/>
          </w:divBdr>
          <w:divsChild>
            <w:div w:id="1705446618">
              <w:marLeft w:val="0"/>
              <w:marRight w:val="0"/>
              <w:marTop w:val="0"/>
              <w:marBottom w:val="0"/>
              <w:divBdr>
                <w:top w:val="none" w:sz="0" w:space="0" w:color="auto"/>
                <w:left w:val="none" w:sz="0" w:space="0" w:color="auto"/>
                <w:bottom w:val="none" w:sz="0" w:space="0" w:color="auto"/>
                <w:right w:val="none" w:sz="0" w:space="0" w:color="auto"/>
              </w:divBdr>
            </w:div>
            <w:div w:id="403114052">
              <w:marLeft w:val="0"/>
              <w:marRight w:val="0"/>
              <w:marTop w:val="0"/>
              <w:marBottom w:val="0"/>
              <w:divBdr>
                <w:top w:val="none" w:sz="0" w:space="0" w:color="auto"/>
                <w:left w:val="none" w:sz="0" w:space="0" w:color="auto"/>
                <w:bottom w:val="none" w:sz="0" w:space="0" w:color="auto"/>
                <w:right w:val="none" w:sz="0" w:space="0" w:color="auto"/>
              </w:divBdr>
            </w:div>
          </w:divsChild>
        </w:div>
        <w:div w:id="1815488501">
          <w:marLeft w:val="0"/>
          <w:marRight w:val="0"/>
          <w:marTop w:val="0"/>
          <w:marBottom w:val="0"/>
          <w:divBdr>
            <w:top w:val="none" w:sz="0" w:space="0" w:color="auto"/>
            <w:left w:val="none" w:sz="0" w:space="0" w:color="auto"/>
            <w:bottom w:val="none" w:sz="0" w:space="0" w:color="auto"/>
            <w:right w:val="none" w:sz="0" w:space="0" w:color="auto"/>
          </w:divBdr>
          <w:divsChild>
            <w:div w:id="1036003595">
              <w:marLeft w:val="0"/>
              <w:marRight w:val="0"/>
              <w:marTop w:val="0"/>
              <w:marBottom w:val="0"/>
              <w:divBdr>
                <w:top w:val="none" w:sz="0" w:space="0" w:color="auto"/>
                <w:left w:val="none" w:sz="0" w:space="0" w:color="auto"/>
                <w:bottom w:val="none" w:sz="0" w:space="0" w:color="auto"/>
                <w:right w:val="none" w:sz="0" w:space="0" w:color="auto"/>
              </w:divBdr>
            </w:div>
            <w:div w:id="633216181">
              <w:marLeft w:val="0"/>
              <w:marRight w:val="0"/>
              <w:marTop w:val="0"/>
              <w:marBottom w:val="0"/>
              <w:divBdr>
                <w:top w:val="none" w:sz="0" w:space="0" w:color="auto"/>
                <w:left w:val="none" w:sz="0" w:space="0" w:color="auto"/>
                <w:bottom w:val="none" w:sz="0" w:space="0" w:color="auto"/>
                <w:right w:val="none" w:sz="0" w:space="0" w:color="auto"/>
              </w:divBdr>
            </w:div>
            <w:div w:id="1275745585">
              <w:marLeft w:val="0"/>
              <w:marRight w:val="0"/>
              <w:marTop w:val="0"/>
              <w:marBottom w:val="0"/>
              <w:divBdr>
                <w:top w:val="none" w:sz="0" w:space="0" w:color="auto"/>
                <w:left w:val="none" w:sz="0" w:space="0" w:color="auto"/>
                <w:bottom w:val="none" w:sz="0" w:space="0" w:color="auto"/>
                <w:right w:val="none" w:sz="0" w:space="0" w:color="auto"/>
              </w:divBdr>
            </w:div>
          </w:divsChild>
        </w:div>
        <w:div w:id="284585250">
          <w:marLeft w:val="0"/>
          <w:marRight w:val="0"/>
          <w:marTop w:val="0"/>
          <w:marBottom w:val="0"/>
          <w:divBdr>
            <w:top w:val="none" w:sz="0" w:space="0" w:color="auto"/>
            <w:left w:val="none" w:sz="0" w:space="0" w:color="auto"/>
            <w:bottom w:val="none" w:sz="0" w:space="0" w:color="auto"/>
            <w:right w:val="none" w:sz="0" w:space="0" w:color="auto"/>
          </w:divBdr>
          <w:divsChild>
            <w:div w:id="1682078359">
              <w:marLeft w:val="0"/>
              <w:marRight w:val="0"/>
              <w:marTop w:val="0"/>
              <w:marBottom w:val="0"/>
              <w:divBdr>
                <w:top w:val="none" w:sz="0" w:space="0" w:color="auto"/>
                <w:left w:val="none" w:sz="0" w:space="0" w:color="auto"/>
                <w:bottom w:val="none" w:sz="0" w:space="0" w:color="auto"/>
                <w:right w:val="none" w:sz="0" w:space="0" w:color="auto"/>
              </w:divBdr>
            </w:div>
            <w:div w:id="684550851">
              <w:marLeft w:val="0"/>
              <w:marRight w:val="0"/>
              <w:marTop w:val="0"/>
              <w:marBottom w:val="0"/>
              <w:divBdr>
                <w:top w:val="none" w:sz="0" w:space="0" w:color="auto"/>
                <w:left w:val="none" w:sz="0" w:space="0" w:color="auto"/>
                <w:bottom w:val="none" w:sz="0" w:space="0" w:color="auto"/>
                <w:right w:val="none" w:sz="0" w:space="0" w:color="auto"/>
              </w:divBdr>
            </w:div>
            <w:div w:id="1730419270">
              <w:marLeft w:val="0"/>
              <w:marRight w:val="0"/>
              <w:marTop w:val="0"/>
              <w:marBottom w:val="0"/>
              <w:divBdr>
                <w:top w:val="none" w:sz="0" w:space="0" w:color="auto"/>
                <w:left w:val="none" w:sz="0" w:space="0" w:color="auto"/>
                <w:bottom w:val="none" w:sz="0" w:space="0" w:color="auto"/>
                <w:right w:val="none" w:sz="0" w:space="0" w:color="auto"/>
              </w:divBdr>
            </w:div>
            <w:div w:id="2079668679">
              <w:marLeft w:val="0"/>
              <w:marRight w:val="0"/>
              <w:marTop w:val="0"/>
              <w:marBottom w:val="0"/>
              <w:divBdr>
                <w:top w:val="none" w:sz="0" w:space="0" w:color="auto"/>
                <w:left w:val="none" w:sz="0" w:space="0" w:color="auto"/>
                <w:bottom w:val="none" w:sz="0" w:space="0" w:color="auto"/>
                <w:right w:val="none" w:sz="0" w:space="0" w:color="auto"/>
              </w:divBdr>
            </w:div>
            <w:div w:id="696126602">
              <w:marLeft w:val="0"/>
              <w:marRight w:val="0"/>
              <w:marTop w:val="0"/>
              <w:marBottom w:val="0"/>
              <w:divBdr>
                <w:top w:val="none" w:sz="0" w:space="0" w:color="auto"/>
                <w:left w:val="none" w:sz="0" w:space="0" w:color="auto"/>
                <w:bottom w:val="none" w:sz="0" w:space="0" w:color="auto"/>
                <w:right w:val="none" w:sz="0" w:space="0" w:color="auto"/>
              </w:divBdr>
            </w:div>
            <w:div w:id="379091109">
              <w:marLeft w:val="0"/>
              <w:marRight w:val="0"/>
              <w:marTop w:val="0"/>
              <w:marBottom w:val="0"/>
              <w:divBdr>
                <w:top w:val="none" w:sz="0" w:space="0" w:color="auto"/>
                <w:left w:val="none" w:sz="0" w:space="0" w:color="auto"/>
                <w:bottom w:val="none" w:sz="0" w:space="0" w:color="auto"/>
                <w:right w:val="none" w:sz="0" w:space="0" w:color="auto"/>
              </w:divBdr>
            </w:div>
            <w:div w:id="2059357195">
              <w:marLeft w:val="0"/>
              <w:marRight w:val="0"/>
              <w:marTop w:val="0"/>
              <w:marBottom w:val="0"/>
              <w:divBdr>
                <w:top w:val="none" w:sz="0" w:space="0" w:color="auto"/>
                <w:left w:val="none" w:sz="0" w:space="0" w:color="auto"/>
                <w:bottom w:val="none" w:sz="0" w:space="0" w:color="auto"/>
                <w:right w:val="none" w:sz="0" w:space="0" w:color="auto"/>
              </w:divBdr>
            </w:div>
            <w:div w:id="1896895511">
              <w:marLeft w:val="0"/>
              <w:marRight w:val="0"/>
              <w:marTop w:val="0"/>
              <w:marBottom w:val="0"/>
              <w:divBdr>
                <w:top w:val="none" w:sz="0" w:space="0" w:color="auto"/>
                <w:left w:val="none" w:sz="0" w:space="0" w:color="auto"/>
                <w:bottom w:val="none" w:sz="0" w:space="0" w:color="auto"/>
                <w:right w:val="none" w:sz="0" w:space="0" w:color="auto"/>
              </w:divBdr>
            </w:div>
            <w:div w:id="583758963">
              <w:marLeft w:val="0"/>
              <w:marRight w:val="0"/>
              <w:marTop w:val="0"/>
              <w:marBottom w:val="0"/>
              <w:divBdr>
                <w:top w:val="none" w:sz="0" w:space="0" w:color="auto"/>
                <w:left w:val="none" w:sz="0" w:space="0" w:color="auto"/>
                <w:bottom w:val="none" w:sz="0" w:space="0" w:color="auto"/>
                <w:right w:val="none" w:sz="0" w:space="0" w:color="auto"/>
              </w:divBdr>
            </w:div>
            <w:div w:id="443158416">
              <w:marLeft w:val="0"/>
              <w:marRight w:val="0"/>
              <w:marTop w:val="0"/>
              <w:marBottom w:val="0"/>
              <w:divBdr>
                <w:top w:val="none" w:sz="0" w:space="0" w:color="auto"/>
                <w:left w:val="none" w:sz="0" w:space="0" w:color="auto"/>
                <w:bottom w:val="none" w:sz="0" w:space="0" w:color="auto"/>
                <w:right w:val="none" w:sz="0" w:space="0" w:color="auto"/>
              </w:divBdr>
            </w:div>
            <w:div w:id="592671172">
              <w:marLeft w:val="0"/>
              <w:marRight w:val="0"/>
              <w:marTop w:val="0"/>
              <w:marBottom w:val="0"/>
              <w:divBdr>
                <w:top w:val="none" w:sz="0" w:space="0" w:color="auto"/>
                <w:left w:val="none" w:sz="0" w:space="0" w:color="auto"/>
                <w:bottom w:val="none" w:sz="0" w:space="0" w:color="auto"/>
                <w:right w:val="none" w:sz="0" w:space="0" w:color="auto"/>
              </w:divBdr>
            </w:div>
          </w:divsChild>
        </w:div>
        <w:div w:id="340787816">
          <w:marLeft w:val="0"/>
          <w:marRight w:val="0"/>
          <w:marTop w:val="0"/>
          <w:marBottom w:val="0"/>
          <w:divBdr>
            <w:top w:val="none" w:sz="0" w:space="0" w:color="auto"/>
            <w:left w:val="none" w:sz="0" w:space="0" w:color="auto"/>
            <w:bottom w:val="none" w:sz="0" w:space="0" w:color="auto"/>
            <w:right w:val="none" w:sz="0" w:space="0" w:color="auto"/>
          </w:divBdr>
          <w:divsChild>
            <w:div w:id="1274243791">
              <w:marLeft w:val="0"/>
              <w:marRight w:val="0"/>
              <w:marTop w:val="0"/>
              <w:marBottom w:val="0"/>
              <w:divBdr>
                <w:top w:val="none" w:sz="0" w:space="0" w:color="auto"/>
                <w:left w:val="none" w:sz="0" w:space="0" w:color="auto"/>
                <w:bottom w:val="none" w:sz="0" w:space="0" w:color="auto"/>
                <w:right w:val="none" w:sz="0" w:space="0" w:color="auto"/>
              </w:divBdr>
            </w:div>
            <w:div w:id="1039626609">
              <w:marLeft w:val="0"/>
              <w:marRight w:val="0"/>
              <w:marTop w:val="0"/>
              <w:marBottom w:val="0"/>
              <w:divBdr>
                <w:top w:val="none" w:sz="0" w:space="0" w:color="auto"/>
                <w:left w:val="none" w:sz="0" w:space="0" w:color="auto"/>
                <w:bottom w:val="none" w:sz="0" w:space="0" w:color="auto"/>
                <w:right w:val="none" w:sz="0" w:space="0" w:color="auto"/>
              </w:divBdr>
            </w:div>
          </w:divsChild>
        </w:div>
        <w:div w:id="686367655">
          <w:marLeft w:val="0"/>
          <w:marRight w:val="0"/>
          <w:marTop w:val="0"/>
          <w:marBottom w:val="0"/>
          <w:divBdr>
            <w:top w:val="none" w:sz="0" w:space="0" w:color="auto"/>
            <w:left w:val="none" w:sz="0" w:space="0" w:color="auto"/>
            <w:bottom w:val="none" w:sz="0" w:space="0" w:color="auto"/>
            <w:right w:val="none" w:sz="0" w:space="0" w:color="auto"/>
          </w:divBdr>
          <w:divsChild>
            <w:div w:id="1712653356">
              <w:marLeft w:val="0"/>
              <w:marRight w:val="0"/>
              <w:marTop w:val="0"/>
              <w:marBottom w:val="0"/>
              <w:divBdr>
                <w:top w:val="none" w:sz="0" w:space="0" w:color="auto"/>
                <w:left w:val="none" w:sz="0" w:space="0" w:color="auto"/>
                <w:bottom w:val="none" w:sz="0" w:space="0" w:color="auto"/>
                <w:right w:val="none" w:sz="0" w:space="0" w:color="auto"/>
              </w:divBdr>
            </w:div>
            <w:div w:id="102460918">
              <w:marLeft w:val="0"/>
              <w:marRight w:val="0"/>
              <w:marTop w:val="0"/>
              <w:marBottom w:val="0"/>
              <w:divBdr>
                <w:top w:val="none" w:sz="0" w:space="0" w:color="auto"/>
                <w:left w:val="none" w:sz="0" w:space="0" w:color="auto"/>
                <w:bottom w:val="none" w:sz="0" w:space="0" w:color="auto"/>
                <w:right w:val="none" w:sz="0" w:space="0" w:color="auto"/>
              </w:divBdr>
            </w:div>
            <w:div w:id="372072975">
              <w:marLeft w:val="0"/>
              <w:marRight w:val="0"/>
              <w:marTop w:val="0"/>
              <w:marBottom w:val="0"/>
              <w:divBdr>
                <w:top w:val="none" w:sz="0" w:space="0" w:color="auto"/>
                <w:left w:val="none" w:sz="0" w:space="0" w:color="auto"/>
                <w:bottom w:val="none" w:sz="0" w:space="0" w:color="auto"/>
                <w:right w:val="none" w:sz="0" w:space="0" w:color="auto"/>
              </w:divBdr>
            </w:div>
            <w:div w:id="2032493787">
              <w:marLeft w:val="0"/>
              <w:marRight w:val="0"/>
              <w:marTop w:val="0"/>
              <w:marBottom w:val="0"/>
              <w:divBdr>
                <w:top w:val="none" w:sz="0" w:space="0" w:color="auto"/>
                <w:left w:val="none" w:sz="0" w:space="0" w:color="auto"/>
                <w:bottom w:val="none" w:sz="0" w:space="0" w:color="auto"/>
                <w:right w:val="none" w:sz="0" w:space="0" w:color="auto"/>
              </w:divBdr>
            </w:div>
            <w:div w:id="1392001961">
              <w:marLeft w:val="0"/>
              <w:marRight w:val="0"/>
              <w:marTop w:val="0"/>
              <w:marBottom w:val="0"/>
              <w:divBdr>
                <w:top w:val="none" w:sz="0" w:space="0" w:color="auto"/>
                <w:left w:val="none" w:sz="0" w:space="0" w:color="auto"/>
                <w:bottom w:val="none" w:sz="0" w:space="0" w:color="auto"/>
                <w:right w:val="none" w:sz="0" w:space="0" w:color="auto"/>
              </w:divBdr>
            </w:div>
            <w:div w:id="1211529880">
              <w:marLeft w:val="0"/>
              <w:marRight w:val="0"/>
              <w:marTop w:val="0"/>
              <w:marBottom w:val="0"/>
              <w:divBdr>
                <w:top w:val="none" w:sz="0" w:space="0" w:color="auto"/>
                <w:left w:val="none" w:sz="0" w:space="0" w:color="auto"/>
                <w:bottom w:val="none" w:sz="0" w:space="0" w:color="auto"/>
                <w:right w:val="none" w:sz="0" w:space="0" w:color="auto"/>
              </w:divBdr>
            </w:div>
            <w:div w:id="1470124109">
              <w:marLeft w:val="0"/>
              <w:marRight w:val="0"/>
              <w:marTop w:val="0"/>
              <w:marBottom w:val="0"/>
              <w:divBdr>
                <w:top w:val="none" w:sz="0" w:space="0" w:color="auto"/>
                <w:left w:val="none" w:sz="0" w:space="0" w:color="auto"/>
                <w:bottom w:val="none" w:sz="0" w:space="0" w:color="auto"/>
                <w:right w:val="none" w:sz="0" w:space="0" w:color="auto"/>
              </w:divBdr>
            </w:div>
          </w:divsChild>
        </w:div>
        <w:div w:id="270404343">
          <w:marLeft w:val="0"/>
          <w:marRight w:val="0"/>
          <w:marTop w:val="0"/>
          <w:marBottom w:val="0"/>
          <w:divBdr>
            <w:top w:val="none" w:sz="0" w:space="0" w:color="auto"/>
            <w:left w:val="none" w:sz="0" w:space="0" w:color="auto"/>
            <w:bottom w:val="none" w:sz="0" w:space="0" w:color="auto"/>
            <w:right w:val="none" w:sz="0" w:space="0" w:color="auto"/>
          </w:divBdr>
          <w:divsChild>
            <w:div w:id="1206216988">
              <w:marLeft w:val="0"/>
              <w:marRight w:val="0"/>
              <w:marTop w:val="0"/>
              <w:marBottom w:val="0"/>
              <w:divBdr>
                <w:top w:val="none" w:sz="0" w:space="0" w:color="auto"/>
                <w:left w:val="none" w:sz="0" w:space="0" w:color="auto"/>
                <w:bottom w:val="none" w:sz="0" w:space="0" w:color="auto"/>
                <w:right w:val="none" w:sz="0" w:space="0" w:color="auto"/>
              </w:divBdr>
            </w:div>
            <w:div w:id="158859883">
              <w:marLeft w:val="0"/>
              <w:marRight w:val="0"/>
              <w:marTop w:val="0"/>
              <w:marBottom w:val="0"/>
              <w:divBdr>
                <w:top w:val="none" w:sz="0" w:space="0" w:color="auto"/>
                <w:left w:val="none" w:sz="0" w:space="0" w:color="auto"/>
                <w:bottom w:val="none" w:sz="0" w:space="0" w:color="auto"/>
                <w:right w:val="none" w:sz="0" w:space="0" w:color="auto"/>
              </w:divBdr>
            </w:div>
            <w:div w:id="1315260117">
              <w:marLeft w:val="0"/>
              <w:marRight w:val="0"/>
              <w:marTop w:val="0"/>
              <w:marBottom w:val="0"/>
              <w:divBdr>
                <w:top w:val="none" w:sz="0" w:space="0" w:color="auto"/>
                <w:left w:val="none" w:sz="0" w:space="0" w:color="auto"/>
                <w:bottom w:val="none" w:sz="0" w:space="0" w:color="auto"/>
                <w:right w:val="none" w:sz="0" w:space="0" w:color="auto"/>
              </w:divBdr>
            </w:div>
            <w:div w:id="1966617886">
              <w:marLeft w:val="0"/>
              <w:marRight w:val="0"/>
              <w:marTop w:val="0"/>
              <w:marBottom w:val="0"/>
              <w:divBdr>
                <w:top w:val="none" w:sz="0" w:space="0" w:color="auto"/>
                <w:left w:val="none" w:sz="0" w:space="0" w:color="auto"/>
                <w:bottom w:val="none" w:sz="0" w:space="0" w:color="auto"/>
                <w:right w:val="none" w:sz="0" w:space="0" w:color="auto"/>
              </w:divBdr>
            </w:div>
            <w:div w:id="1422753305">
              <w:marLeft w:val="0"/>
              <w:marRight w:val="0"/>
              <w:marTop w:val="0"/>
              <w:marBottom w:val="0"/>
              <w:divBdr>
                <w:top w:val="none" w:sz="0" w:space="0" w:color="auto"/>
                <w:left w:val="none" w:sz="0" w:space="0" w:color="auto"/>
                <w:bottom w:val="none" w:sz="0" w:space="0" w:color="auto"/>
                <w:right w:val="none" w:sz="0" w:space="0" w:color="auto"/>
              </w:divBdr>
            </w:div>
            <w:div w:id="921333956">
              <w:marLeft w:val="0"/>
              <w:marRight w:val="0"/>
              <w:marTop w:val="0"/>
              <w:marBottom w:val="0"/>
              <w:divBdr>
                <w:top w:val="none" w:sz="0" w:space="0" w:color="auto"/>
                <w:left w:val="none" w:sz="0" w:space="0" w:color="auto"/>
                <w:bottom w:val="none" w:sz="0" w:space="0" w:color="auto"/>
                <w:right w:val="none" w:sz="0" w:space="0" w:color="auto"/>
              </w:divBdr>
            </w:div>
            <w:div w:id="1105924698">
              <w:marLeft w:val="0"/>
              <w:marRight w:val="0"/>
              <w:marTop w:val="0"/>
              <w:marBottom w:val="0"/>
              <w:divBdr>
                <w:top w:val="none" w:sz="0" w:space="0" w:color="auto"/>
                <w:left w:val="none" w:sz="0" w:space="0" w:color="auto"/>
                <w:bottom w:val="none" w:sz="0" w:space="0" w:color="auto"/>
                <w:right w:val="none" w:sz="0" w:space="0" w:color="auto"/>
              </w:divBdr>
            </w:div>
            <w:div w:id="461045966">
              <w:marLeft w:val="0"/>
              <w:marRight w:val="0"/>
              <w:marTop w:val="0"/>
              <w:marBottom w:val="0"/>
              <w:divBdr>
                <w:top w:val="none" w:sz="0" w:space="0" w:color="auto"/>
                <w:left w:val="none" w:sz="0" w:space="0" w:color="auto"/>
                <w:bottom w:val="none" w:sz="0" w:space="0" w:color="auto"/>
                <w:right w:val="none" w:sz="0" w:space="0" w:color="auto"/>
              </w:divBdr>
            </w:div>
            <w:div w:id="2000840926">
              <w:marLeft w:val="0"/>
              <w:marRight w:val="0"/>
              <w:marTop w:val="0"/>
              <w:marBottom w:val="0"/>
              <w:divBdr>
                <w:top w:val="none" w:sz="0" w:space="0" w:color="auto"/>
                <w:left w:val="none" w:sz="0" w:space="0" w:color="auto"/>
                <w:bottom w:val="none" w:sz="0" w:space="0" w:color="auto"/>
                <w:right w:val="none" w:sz="0" w:space="0" w:color="auto"/>
              </w:divBdr>
            </w:div>
            <w:div w:id="971906590">
              <w:marLeft w:val="0"/>
              <w:marRight w:val="0"/>
              <w:marTop w:val="0"/>
              <w:marBottom w:val="0"/>
              <w:divBdr>
                <w:top w:val="none" w:sz="0" w:space="0" w:color="auto"/>
                <w:left w:val="none" w:sz="0" w:space="0" w:color="auto"/>
                <w:bottom w:val="none" w:sz="0" w:space="0" w:color="auto"/>
                <w:right w:val="none" w:sz="0" w:space="0" w:color="auto"/>
              </w:divBdr>
            </w:div>
            <w:div w:id="1851064594">
              <w:marLeft w:val="0"/>
              <w:marRight w:val="0"/>
              <w:marTop w:val="0"/>
              <w:marBottom w:val="0"/>
              <w:divBdr>
                <w:top w:val="none" w:sz="0" w:space="0" w:color="auto"/>
                <w:left w:val="none" w:sz="0" w:space="0" w:color="auto"/>
                <w:bottom w:val="none" w:sz="0" w:space="0" w:color="auto"/>
                <w:right w:val="none" w:sz="0" w:space="0" w:color="auto"/>
              </w:divBdr>
            </w:div>
            <w:div w:id="103771364">
              <w:marLeft w:val="0"/>
              <w:marRight w:val="0"/>
              <w:marTop w:val="0"/>
              <w:marBottom w:val="0"/>
              <w:divBdr>
                <w:top w:val="none" w:sz="0" w:space="0" w:color="auto"/>
                <w:left w:val="none" w:sz="0" w:space="0" w:color="auto"/>
                <w:bottom w:val="none" w:sz="0" w:space="0" w:color="auto"/>
                <w:right w:val="none" w:sz="0" w:space="0" w:color="auto"/>
              </w:divBdr>
            </w:div>
            <w:div w:id="530193803">
              <w:marLeft w:val="0"/>
              <w:marRight w:val="0"/>
              <w:marTop w:val="0"/>
              <w:marBottom w:val="0"/>
              <w:divBdr>
                <w:top w:val="none" w:sz="0" w:space="0" w:color="auto"/>
                <w:left w:val="none" w:sz="0" w:space="0" w:color="auto"/>
                <w:bottom w:val="none" w:sz="0" w:space="0" w:color="auto"/>
                <w:right w:val="none" w:sz="0" w:space="0" w:color="auto"/>
              </w:divBdr>
            </w:div>
            <w:div w:id="1661040920">
              <w:marLeft w:val="0"/>
              <w:marRight w:val="0"/>
              <w:marTop w:val="0"/>
              <w:marBottom w:val="0"/>
              <w:divBdr>
                <w:top w:val="none" w:sz="0" w:space="0" w:color="auto"/>
                <w:left w:val="none" w:sz="0" w:space="0" w:color="auto"/>
                <w:bottom w:val="none" w:sz="0" w:space="0" w:color="auto"/>
                <w:right w:val="none" w:sz="0" w:space="0" w:color="auto"/>
              </w:divBdr>
            </w:div>
            <w:div w:id="1129318297">
              <w:marLeft w:val="0"/>
              <w:marRight w:val="0"/>
              <w:marTop w:val="0"/>
              <w:marBottom w:val="0"/>
              <w:divBdr>
                <w:top w:val="none" w:sz="0" w:space="0" w:color="auto"/>
                <w:left w:val="none" w:sz="0" w:space="0" w:color="auto"/>
                <w:bottom w:val="none" w:sz="0" w:space="0" w:color="auto"/>
                <w:right w:val="none" w:sz="0" w:space="0" w:color="auto"/>
              </w:divBdr>
            </w:div>
            <w:div w:id="1992979214">
              <w:marLeft w:val="0"/>
              <w:marRight w:val="0"/>
              <w:marTop w:val="0"/>
              <w:marBottom w:val="0"/>
              <w:divBdr>
                <w:top w:val="none" w:sz="0" w:space="0" w:color="auto"/>
                <w:left w:val="none" w:sz="0" w:space="0" w:color="auto"/>
                <w:bottom w:val="none" w:sz="0" w:space="0" w:color="auto"/>
                <w:right w:val="none" w:sz="0" w:space="0" w:color="auto"/>
              </w:divBdr>
            </w:div>
            <w:div w:id="317267827">
              <w:marLeft w:val="0"/>
              <w:marRight w:val="0"/>
              <w:marTop w:val="0"/>
              <w:marBottom w:val="0"/>
              <w:divBdr>
                <w:top w:val="none" w:sz="0" w:space="0" w:color="auto"/>
                <w:left w:val="none" w:sz="0" w:space="0" w:color="auto"/>
                <w:bottom w:val="none" w:sz="0" w:space="0" w:color="auto"/>
                <w:right w:val="none" w:sz="0" w:space="0" w:color="auto"/>
              </w:divBdr>
            </w:div>
          </w:divsChild>
        </w:div>
        <w:div w:id="793208884">
          <w:marLeft w:val="0"/>
          <w:marRight w:val="0"/>
          <w:marTop w:val="0"/>
          <w:marBottom w:val="0"/>
          <w:divBdr>
            <w:top w:val="none" w:sz="0" w:space="0" w:color="auto"/>
            <w:left w:val="none" w:sz="0" w:space="0" w:color="auto"/>
            <w:bottom w:val="none" w:sz="0" w:space="0" w:color="auto"/>
            <w:right w:val="none" w:sz="0" w:space="0" w:color="auto"/>
          </w:divBdr>
          <w:divsChild>
            <w:div w:id="653610147">
              <w:marLeft w:val="0"/>
              <w:marRight w:val="0"/>
              <w:marTop w:val="0"/>
              <w:marBottom w:val="0"/>
              <w:divBdr>
                <w:top w:val="none" w:sz="0" w:space="0" w:color="auto"/>
                <w:left w:val="none" w:sz="0" w:space="0" w:color="auto"/>
                <w:bottom w:val="none" w:sz="0" w:space="0" w:color="auto"/>
                <w:right w:val="none" w:sz="0" w:space="0" w:color="auto"/>
              </w:divBdr>
            </w:div>
          </w:divsChild>
        </w:div>
        <w:div w:id="710685531">
          <w:marLeft w:val="0"/>
          <w:marRight w:val="0"/>
          <w:marTop w:val="0"/>
          <w:marBottom w:val="0"/>
          <w:divBdr>
            <w:top w:val="none" w:sz="0" w:space="0" w:color="auto"/>
            <w:left w:val="none" w:sz="0" w:space="0" w:color="auto"/>
            <w:bottom w:val="none" w:sz="0" w:space="0" w:color="auto"/>
            <w:right w:val="none" w:sz="0" w:space="0" w:color="auto"/>
          </w:divBdr>
          <w:divsChild>
            <w:div w:id="707073537">
              <w:marLeft w:val="0"/>
              <w:marRight w:val="0"/>
              <w:marTop w:val="0"/>
              <w:marBottom w:val="0"/>
              <w:divBdr>
                <w:top w:val="none" w:sz="0" w:space="0" w:color="auto"/>
                <w:left w:val="none" w:sz="0" w:space="0" w:color="auto"/>
                <w:bottom w:val="none" w:sz="0" w:space="0" w:color="auto"/>
                <w:right w:val="none" w:sz="0" w:space="0" w:color="auto"/>
              </w:divBdr>
            </w:div>
            <w:div w:id="972294266">
              <w:marLeft w:val="0"/>
              <w:marRight w:val="0"/>
              <w:marTop w:val="0"/>
              <w:marBottom w:val="0"/>
              <w:divBdr>
                <w:top w:val="none" w:sz="0" w:space="0" w:color="auto"/>
                <w:left w:val="none" w:sz="0" w:space="0" w:color="auto"/>
                <w:bottom w:val="none" w:sz="0" w:space="0" w:color="auto"/>
                <w:right w:val="none" w:sz="0" w:space="0" w:color="auto"/>
              </w:divBdr>
            </w:div>
          </w:divsChild>
        </w:div>
        <w:div w:id="1557934809">
          <w:marLeft w:val="0"/>
          <w:marRight w:val="0"/>
          <w:marTop w:val="0"/>
          <w:marBottom w:val="0"/>
          <w:divBdr>
            <w:top w:val="none" w:sz="0" w:space="0" w:color="auto"/>
            <w:left w:val="none" w:sz="0" w:space="0" w:color="auto"/>
            <w:bottom w:val="none" w:sz="0" w:space="0" w:color="auto"/>
            <w:right w:val="none" w:sz="0" w:space="0" w:color="auto"/>
          </w:divBdr>
          <w:divsChild>
            <w:div w:id="866412574">
              <w:marLeft w:val="0"/>
              <w:marRight w:val="0"/>
              <w:marTop w:val="0"/>
              <w:marBottom w:val="0"/>
              <w:divBdr>
                <w:top w:val="none" w:sz="0" w:space="0" w:color="auto"/>
                <w:left w:val="none" w:sz="0" w:space="0" w:color="auto"/>
                <w:bottom w:val="none" w:sz="0" w:space="0" w:color="auto"/>
                <w:right w:val="none" w:sz="0" w:space="0" w:color="auto"/>
              </w:divBdr>
            </w:div>
          </w:divsChild>
        </w:div>
        <w:div w:id="1125271774">
          <w:marLeft w:val="0"/>
          <w:marRight w:val="0"/>
          <w:marTop w:val="0"/>
          <w:marBottom w:val="0"/>
          <w:divBdr>
            <w:top w:val="none" w:sz="0" w:space="0" w:color="auto"/>
            <w:left w:val="none" w:sz="0" w:space="0" w:color="auto"/>
            <w:bottom w:val="none" w:sz="0" w:space="0" w:color="auto"/>
            <w:right w:val="none" w:sz="0" w:space="0" w:color="auto"/>
          </w:divBdr>
          <w:divsChild>
            <w:div w:id="1159618328">
              <w:marLeft w:val="0"/>
              <w:marRight w:val="0"/>
              <w:marTop w:val="0"/>
              <w:marBottom w:val="0"/>
              <w:divBdr>
                <w:top w:val="none" w:sz="0" w:space="0" w:color="auto"/>
                <w:left w:val="none" w:sz="0" w:space="0" w:color="auto"/>
                <w:bottom w:val="none" w:sz="0" w:space="0" w:color="auto"/>
                <w:right w:val="none" w:sz="0" w:space="0" w:color="auto"/>
              </w:divBdr>
            </w:div>
            <w:div w:id="1148015149">
              <w:marLeft w:val="0"/>
              <w:marRight w:val="0"/>
              <w:marTop w:val="0"/>
              <w:marBottom w:val="0"/>
              <w:divBdr>
                <w:top w:val="none" w:sz="0" w:space="0" w:color="auto"/>
                <w:left w:val="none" w:sz="0" w:space="0" w:color="auto"/>
                <w:bottom w:val="none" w:sz="0" w:space="0" w:color="auto"/>
                <w:right w:val="none" w:sz="0" w:space="0" w:color="auto"/>
              </w:divBdr>
            </w:div>
            <w:div w:id="986326437">
              <w:marLeft w:val="0"/>
              <w:marRight w:val="0"/>
              <w:marTop w:val="0"/>
              <w:marBottom w:val="0"/>
              <w:divBdr>
                <w:top w:val="none" w:sz="0" w:space="0" w:color="auto"/>
                <w:left w:val="none" w:sz="0" w:space="0" w:color="auto"/>
                <w:bottom w:val="none" w:sz="0" w:space="0" w:color="auto"/>
                <w:right w:val="none" w:sz="0" w:space="0" w:color="auto"/>
              </w:divBdr>
            </w:div>
          </w:divsChild>
        </w:div>
        <w:div w:id="184103774">
          <w:marLeft w:val="0"/>
          <w:marRight w:val="0"/>
          <w:marTop w:val="0"/>
          <w:marBottom w:val="0"/>
          <w:divBdr>
            <w:top w:val="none" w:sz="0" w:space="0" w:color="auto"/>
            <w:left w:val="none" w:sz="0" w:space="0" w:color="auto"/>
            <w:bottom w:val="none" w:sz="0" w:space="0" w:color="auto"/>
            <w:right w:val="none" w:sz="0" w:space="0" w:color="auto"/>
          </w:divBdr>
          <w:divsChild>
            <w:div w:id="2051493905">
              <w:marLeft w:val="0"/>
              <w:marRight w:val="0"/>
              <w:marTop w:val="0"/>
              <w:marBottom w:val="0"/>
              <w:divBdr>
                <w:top w:val="none" w:sz="0" w:space="0" w:color="auto"/>
                <w:left w:val="none" w:sz="0" w:space="0" w:color="auto"/>
                <w:bottom w:val="none" w:sz="0" w:space="0" w:color="auto"/>
                <w:right w:val="none" w:sz="0" w:space="0" w:color="auto"/>
              </w:divBdr>
            </w:div>
            <w:div w:id="709913538">
              <w:marLeft w:val="0"/>
              <w:marRight w:val="0"/>
              <w:marTop w:val="0"/>
              <w:marBottom w:val="0"/>
              <w:divBdr>
                <w:top w:val="none" w:sz="0" w:space="0" w:color="auto"/>
                <w:left w:val="none" w:sz="0" w:space="0" w:color="auto"/>
                <w:bottom w:val="none" w:sz="0" w:space="0" w:color="auto"/>
                <w:right w:val="none" w:sz="0" w:space="0" w:color="auto"/>
              </w:divBdr>
            </w:div>
          </w:divsChild>
        </w:div>
        <w:div w:id="1505365830">
          <w:marLeft w:val="0"/>
          <w:marRight w:val="0"/>
          <w:marTop w:val="0"/>
          <w:marBottom w:val="0"/>
          <w:divBdr>
            <w:top w:val="none" w:sz="0" w:space="0" w:color="auto"/>
            <w:left w:val="none" w:sz="0" w:space="0" w:color="auto"/>
            <w:bottom w:val="none" w:sz="0" w:space="0" w:color="auto"/>
            <w:right w:val="none" w:sz="0" w:space="0" w:color="auto"/>
          </w:divBdr>
          <w:divsChild>
            <w:div w:id="689263506">
              <w:marLeft w:val="0"/>
              <w:marRight w:val="0"/>
              <w:marTop w:val="0"/>
              <w:marBottom w:val="0"/>
              <w:divBdr>
                <w:top w:val="none" w:sz="0" w:space="0" w:color="auto"/>
                <w:left w:val="none" w:sz="0" w:space="0" w:color="auto"/>
                <w:bottom w:val="none" w:sz="0" w:space="0" w:color="auto"/>
                <w:right w:val="none" w:sz="0" w:space="0" w:color="auto"/>
              </w:divBdr>
            </w:div>
            <w:div w:id="604846053">
              <w:marLeft w:val="0"/>
              <w:marRight w:val="0"/>
              <w:marTop w:val="0"/>
              <w:marBottom w:val="0"/>
              <w:divBdr>
                <w:top w:val="none" w:sz="0" w:space="0" w:color="auto"/>
                <w:left w:val="none" w:sz="0" w:space="0" w:color="auto"/>
                <w:bottom w:val="none" w:sz="0" w:space="0" w:color="auto"/>
                <w:right w:val="none" w:sz="0" w:space="0" w:color="auto"/>
              </w:divBdr>
            </w:div>
          </w:divsChild>
        </w:div>
        <w:div w:id="999622069">
          <w:marLeft w:val="0"/>
          <w:marRight w:val="0"/>
          <w:marTop w:val="0"/>
          <w:marBottom w:val="0"/>
          <w:divBdr>
            <w:top w:val="none" w:sz="0" w:space="0" w:color="auto"/>
            <w:left w:val="none" w:sz="0" w:space="0" w:color="auto"/>
            <w:bottom w:val="none" w:sz="0" w:space="0" w:color="auto"/>
            <w:right w:val="none" w:sz="0" w:space="0" w:color="auto"/>
          </w:divBdr>
          <w:divsChild>
            <w:div w:id="236288328">
              <w:marLeft w:val="0"/>
              <w:marRight w:val="0"/>
              <w:marTop w:val="0"/>
              <w:marBottom w:val="0"/>
              <w:divBdr>
                <w:top w:val="none" w:sz="0" w:space="0" w:color="auto"/>
                <w:left w:val="none" w:sz="0" w:space="0" w:color="auto"/>
                <w:bottom w:val="none" w:sz="0" w:space="0" w:color="auto"/>
                <w:right w:val="none" w:sz="0" w:space="0" w:color="auto"/>
              </w:divBdr>
            </w:div>
            <w:div w:id="1943344164">
              <w:marLeft w:val="0"/>
              <w:marRight w:val="0"/>
              <w:marTop w:val="0"/>
              <w:marBottom w:val="0"/>
              <w:divBdr>
                <w:top w:val="none" w:sz="0" w:space="0" w:color="auto"/>
                <w:left w:val="none" w:sz="0" w:space="0" w:color="auto"/>
                <w:bottom w:val="none" w:sz="0" w:space="0" w:color="auto"/>
                <w:right w:val="none" w:sz="0" w:space="0" w:color="auto"/>
              </w:divBdr>
            </w:div>
          </w:divsChild>
        </w:div>
        <w:div w:id="1364406415">
          <w:marLeft w:val="0"/>
          <w:marRight w:val="0"/>
          <w:marTop w:val="0"/>
          <w:marBottom w:val="0"/>
          <w:divBdr>
            <w:top w:val="none" w:sz="0" w:space="0" w:color="auto"/>
            <w:left w:val="none" w:sz="0" w:space="0" w:color="auto"/>
            <w:bottom w:val="none" w:sz="0" w:space="0" w:color="auto"/>
            <w:right w:val="none" w:sz="0" w:space="0" w:color="auto"/>
          </w:divBdr>
          <w:divsChild>
            <w:div w:id="77217391">
              <w:marLeft w:val="0"/>
              <w:marRight w:val="0"/>
              <w:marTop w:val="0"/>
              <w:marBottom w:val="0"/>
              <w:divBdr>
                <w:top w:val="none" w:sz="0" w:space="0" w:color="auto"/>
                <w:left w:val="none" w:sz="0" w:space="0" w:color="auto"/>
                <w:bottom w:val="none" w:sz="0" w:space="0" w:color="auto"/>
                <w:right w:val="none" w:sz="0" w:space="0" w:color="auto"/>
              </w:divBdr>
            </w:div>
          </w:divsChild>
        </w:div>
        <w:div w:id="2030331466">
          <w:marLeft w:val="0"/>
          <w:marRight w:val="0"/>
          <w:marTop w:val="0"/>
          <w:marBottom w:val="0"/>
          <w:divBdr>
            <w:top w:val="none" w:sz="0" w:space="0" w:color="auto"/>
            <w:left w:val="none" w:sz="0" w:space="0" w:color="auto"/>
            <w:bottom w:val="none" w:sz="0" w:space="0" w:color="auto"/>
            <w:right w:val="none" w:sz="0" w:space="0" w:color="auto"/>
          </w:divBdr>
          <w:divsChild>
            <w:div w:id="1739204958">
              <w:marLeft w:val="0"/>
              <w:marRight w:val="0"/>
              <w:marTop w:val="0"/>
              <w:marBottom w:val="0"/>
              <w:divBdr>
                <w:top w:val="none" w:sz="0" w:space="0" w:color="auto"/>
                <w:left w:val="none" w:sz="0" w:space="0" w:color="auto"/>
                <w:bottom w:val="none" w:sz="0" w:space="0" w:color="auto"/>
                <w:right w:val="none" w:sz="0" w:space="0" w:color="auto"/>
              </w:divBdr>
            </w:div>
            <w:div w:id="25176233">
              <w:marLeft w:val="0"/>
              <w:marRight w:val="0"/>
              <w:marTop w:val="0"/>
              <w:marBottom w:val="0"/>
              <w:divBdr>
                <w:top w:val="none" w:sz="0" w:space="0" w:color="auto"/>
                <w:left w:val="none" w:sz="0" w:space="0" w:color="auto"/>
                <w:bottom w:val="none" w:sz="0" w:space="0" w:color="auto"/>
                <w:right w:val="none" w:sz="0" w:space="0" w:color="auto"/>
              </w:divBdr>
            </w:div>
          </w:divsChild>
        </w:div>
        <w:div w:id="789862251">
          <w:marLeft w:val="0"/>
          <w:marRight w:val="0"/>
          <w:marTop w:val="0"/>
          <w:marBottom w:val="0"/>
          <w:divBdr>
            <w:top w:val="none" w:sz="0" w:space="0" w:color="auto"/>
            <w:left w:val="none" w:sz="0" w:space="0" w:color="auto"/>
            <w:bottom w:val="none" w:sz="0" w:space="0" w:color="auto"/>
            <w:right w:val="none" w:sz="0" w:space="0" w:color="auto"/>
          </w:divBdr>
          <w:divsChild>
            <w:div w:id="1373842028">
              <w:marLeft w:val="0"/>
              <w:marRight w:val="0"/>
              <w:marTop w:val="0"/>
              <w:marBottom w:val="0"/>
              <w:divBdr>
                <w:top w:val="none" w:sz="0" w:space="0" w:color="auto"/>
                <w:left w:val="none" w:sz="0" w:space="0" w:color="auto"/>
                <w:bottom w:val="none" w:sz="0" w:space="0" w:color="auto"/>
                <w:right w:val="none" w:sz="0" w:space="0" w:color="auto"/>
              </w:divBdr>
            </w:div>
            <w:div w:id="265887896">
              <w:marLeft w:val="0"/>
              <w:marRight w:val="0"/>
              <w:marTop w:val="0"/>
              <w:marBottom w:val="0"/>
              <w:divBdr>
                <w:top w:val="none" w:sz="0" w:space="0" w:color="auto"/>
                <w:left w:val="none" w:sz="0" w:space="0" w:color="auto"/>
                <w:bottom w:val="none" w:sz="0" w:space="0" w:color="auto"/>
                <w:right w:val="none" w:sz="0" w:space="0" w:color="auto"/>
              </w:divBdr>
            </w:div>
            <w:div w:id="127020460">
              <w:marLeft w:val="0"/>
              <w:marRight w:val="0"/>
              <w:marTop w:val="0"/>
              <w:marBottom w:val="0"/>
              <w:divBdr>
                <w:top w:val="none" w:sz="0" w:space="0" w:color="auto"/>
                <w:left w:val="none" w:sz="0" w:space="0" w:color="auto"/>
                <w:bottom w:val="none" w:sz="0" w:space="0" w:color="auto"/>
                <w:right w:val="none" w:sz="0" w:space="0" w:color="auto"/>
              </w:divBdr>
            </w:div>
          </w:divsChild>
        </w:div>
        <w:div w:id="1082221991">
          <w:marLeft w:val="0"/>
          <w:marRight w:val="0"/>
          <w:marTop w:val="0"/>
          <w:marBottom w:val="0"/>
          <w:divBdr>
            <w:top w:val="none" w:sz="0" w:space="0" w:color="auto"/>
            <w:left w:val="none" w:sz="0" w:space="0" w:color="auto"/>
            <w:bottom w:val="none" w:sz="0" w:space="0" w:color="auto"/>
            <w:right w:val="none" w:sz="0" w:space="0" w:color="auto"/>
          </w:divBdr>
          <w:divsChild>
            <w:div w:id="935283172">
              <w:marLeft w:val="0"/>
              <w:marRight w:val="0"/>
              <w:marTop w:val="0"/>
              <w:marBottom w:val="0"/>
              <w:divBdr>
                <w:top w:val="none" w:sz="0" w:space="0" w:color="auto"/>
                <w:left w:val="none" w:sz="0" w:space="0" w:color="auto"/>
                <w:bottom w:val="none" w:sz="0" w:space="0" w:color="auto"/>
                <w:right w:val="none" w:sz="0" w:space="0" w:color="auto"/>
              </w:divBdr>
            </w:div>
            <w:div w:id="1157184014">
              <w:marLeft w:val="0"/>
              <w:marRight w:val="0"/>
              <w:marTop w:val="0"/>
              <w:marBottom w:val="0"/>
              <w:divBdr>
                <w:top w:val="none" w:sz="0" w:space="0" w:color="auto"/>
                <w:left w:val="none" w:sz="0" w:space="0" w:color="auto"/>
                <w:bottom w:val="none" w:sz="0" w:space="0" w:color="auto"/>
                <w:right w:val="none" w:sz="0" w:space="0" w:color="auto"/>
              </w:divBdr>
            </w:div>
            <w:div w:id="1138230761">
              <w:marLeft w:val="0"/>
              <w:marRight w:val="0"/>
              <w:marTop w:val="0"/>
              <w:marBottom w:val="0"/>
              <w:divBdr>
                <w:top w:val="none" w:sz="0" w:space="0" w:color="auto"/>
                <w:left w:val="none" w:sz="0" w:space="0" w:color="auto"/>
                <w:bottom w:val="none" w:sz="0" w:space="0" w:color="auto"/>
                <w:right w:val="none" w:sz="0" w:space="0" w:color="auto"/>
              </w:divBdr>
            </w:div>
            <w:div w:id="867520885">
              <w:marLeft w:val="0"/>
              <w:marRight w:val="0"/>
              <w:marTop w:val="0"/>
              <w:marBottom w:val="0"/>
              <w:divBdr>
                <w:top w:val="none" w:sz="0" w:space="0" w:color="auto"/>
                <w:left w:val="none" w:sz="0" w:space="0" w:color="auto"/>
                <w:bottom w:val="none" w:sz="0" w:space="0" w:color="auto"/>
                <w:right w:val="none" w:sz="0" w:space="0" w:color="auto"/>
              </w:divBdr>
            </w:div>
            <w:div w:id="212545067">
              <w:marLeft w:val="0"/>
              <w:marRight w:val="0"/>
              <w:marTop w:val="0"/>
              <w:marBottom w:val="0"/>
              <w:divBdr>
                <w:top w:val="none" w:sz="0" w:space="0" w:color="auto"/>
                <w:left w:val="none" w:sz="0" w:space="0" w:color="auto"/>
                <w:bottom w:val="none" w:sz="0" w:space="0" w:color="auto"/>
                <w:right w:val="none" w:sz="0" w:space="0" w:color="auto"/>
              </w:divBdr>
            </w:div>
          </w:divsChild>
        </w:div>
        <w:div w:id="370571183">
          <w:marLeft w:val="0"/>
          <w:marRight w:val="0"/>
          <w:marTop w:val="0"/>
          <w:marBottom w:val="0"/>
          <w:divBdr>
            <w:top w:val="none" w:sz="0" w:space="0" w:color="auto"/>
            <w:left w:val="none" w:sz="0" w:space="0" w:color="auto"/>
            <w:bottom w:val="none" w:sz="0" w:space="0" w:color="auto"/>
            <w:right w:val="none" w:sz="0" w:space="0" w:color="auto"/>
          </w:divBdr>
          <w:divsChild>
            <w:div w:id="1305768843">
              <w:marLeft w:val="0"/>
              <w:marRight w:val="0"/>
              <w:marTop w:val="0"/>
              <w:marBottom w:val="0"/>
              <w:divBdr>
                <w:top w:val="none" w:sz="0" w:space="0" w:color="auto"/>
                <w:left w:val="none" w:sz="0" w:space="0" w:color="auto"/>
                <w:bottom w:val="none" w:sz="0" w:space="0" w:color="auto"/>
                <w:right w:val="none" w:sz="0" w:space="0" w:color="auto"/>
              </w:divBdr>
            </w:div>
            <w:div w:id="1473524343">
              <w:marLeft w:val="0"/>
              <w:marRight w:val="0"/>
              <w:marTop w:val="0"/>
              <w:marBottom w:val="0"/>
              <w:divBdr>
                <w:top w:val="none" w:sz="0" w:space="0" w:color="auto"/>
                <w:left w:val="none" w:sz="0" w:space="0" w:color="auto"/>
                <w:bottom w:val="none" w:sz="0" w:space="0" w:color="auto"/>
                <w:right w:val="none" w:sz="0" w:space="0" w:color="auto"/>
              </w:divBdr>
            </w:div>
          </w:divsChild>
        </w:div>
        <w:div w:id="586424816">
          <w:marLeft w:val="0"/>
          <w:marRight w:val="0"/>
          <w:marTop w:val="0"/>
          <w:marBottom w:val="0"/>
          <w:divBdr>
            <w:top w:val="none" w:sz="0" w:space="0" w:color="auto"/>
            <w:left w:val="none" w:sz="0" w:space="0" w:color="auto"/>
            <w:bottom w:val="none" w:sz="0" w:space="0" w:color="auto"/>
            <w:right w:val="none" w:sz="0" w:space="0" w:color="auto"/>
          </w:divBdr>
          <w:divsChild>
            <w:div w:id="820778363">
              <w:marLeft w:val="0"/>
              <w:marRight w:val="0"/>
              <w:marTop w:val="0"/>
              <w:marBottom w:val="0"/>
              <w:divBdr>
                <w:top w:val="none" w:sz="0" w:space="0" w:color="auto"/>
                <w:left w:val="none" w:sz="0" w:space="0" w:color="auto"/>
                <w:bottom w:val="none" w:sz="0" w:space="0" w:color="auto"/>
                <w:right w:val="none" w:sz="0" w:space="0" w:color="auto"/>
              </w:divBdr>
            </w:div>
            <w:div w:id="294456342">
              <w:marLeft w:val="0"/>
              <w:marRight w:val="0"/>
              <w:marTop w:val="0"/>
              <w:marBottom w:val="0"/>
              <w:divBdr>
                <w:top w:val="none" w:sz="0" w:space="0" w:color="auto"/>
                <w:left w:val="none" w:sz="0" w:space="0" w:color="auto"/>
                <w:bottom w:val="none" w:sz="0" w:space="0" w:color="auto"/>
                <w:right w:val="none" w:sz="0" w:space="0" w:color="auto"/>
              </w:divBdr>
            </w:div>
          </w:divsChild>
        </w:div>
        <w:div w:id="1401829047">
          <w:marLeft w:val="0"/>
          <w:marRight w:val="0"/>
          <w:marTop w:val="0"/>
          <w:marBottom w:val="0"/>
          <w:divBdr>
            <w:top w:val="none" w:sz="0" w:space="0" w:color="auto"/>
            <w:left w:val="none" w:sz="0" w:space="0" w:color="auto"/>
            <w:bottom w:val="none" w:sz="0" w:space="0" w:color="auto"/>
            <w:right w:val="none" w:sz="0" w:space="0" w:color="auto"/>
          </w:divBdr>
          <w:divsChild>
            <w:div w:id="106705588">
              <w:marLeft w:val="0"/>
              <w:marRight w:val="0"/>
              <w:marTop w:val="0"/>
              <w:marBottom w:val="0"/>
              <w:divBdr>
                <w:top w:val="none" w:sz="0" w:space="0" w:color="auto"/>
                <w:left w:val="none" w:sz="0" w:space="0" w:color="auto"/>
                <w:bottom w:val="none" w:sz="0" w:space="0" w:color="auto"/>
                <w:right w:val="none" w:sz="0" w:space="0" w:color="auto"/>
              </w:divBdr>
            </w:div>
            <w:div w:id="709839372">
              <w:marLeft w:val="0"/>
              <w:marRight w:val="0"/>
              <w:marTop w:val="0"/>
              <w:marBottom w:val="0"/>
              <w:divBdr>
                <w:top w:val="none" w:sz="0" w:space="0" w:color="auto"/>
                <w:left w:val="none" w:sz="0" w:space="0" w:color="auto"/>
                <w:bottom w:val="none" w:sz="0" w:space="0" w:color="auto"/>
                <w:right w:val="none" w:sz="0" w:space="0" w:color="auto"/>
              </w:divBdr>
            </w:div>
          </w:divsChild>
        </w:div>
        <w:div w:id="2086994034">
          <w:marLeft w:val="0"/>
          <w:marRight w:val="0"/>
          <w:marTop w:val="0"/>
          <w:marBottom w:val="0"/>
          <w:divBdr>
            <w:top w:val="none" w:sz="0" w:space="0" w:color="auto"/>
            <w:left w:val="none" w:sz="0" w:space="0" w:color="auto"/>
            <w:bottom w:val="none" w:sz="0" w:space="0" w:color="auto"/>
            <w:right w:val="none" w:sz="0" w:space="0" w:color="auto"/>
          </w:divBdr>
          <w:divsChild>
            <w:div w:id="500896081">
              <w:marLeft w:val="0"/>
              <w:marRight w:val="0"/>
              <w:marTop w:val="0"/>
              <w:marBottom w:val="0"/>
              <w:divBdr>
                <w:top w:val="none" w:sz="0" w:space="0" w:color="auto"/>
                <w:left w:val="none" w:sz="0" w:space="0" w:color="auto"/>
                <w:bottom w:val="none" w:sz="0" w:space="0" w:color="auto"/>
                <w:right w:val="none" w:sz="0" w:space="0" w:color="auto"/>
              </w:divBdr>
            </w:div>
            <w:div w:id="1366902942">
              <w:marLeft w:val="0"/>
              <w:marRight w:val="0"/>
              <w:marTop w:val="0"/>
              <w:marBottom w:val="0"/>
              <w:divBdr>
                <w:top w:val="none" w:sz="0" w:space="0" w:color="auto"/>
                <w:left w:val="none" w:sz="0" w:space="0" w:color="auto"/>
                <w:bottom w:val="none" w:sz="0" w:space="0" w:color="auto"/>
                <w:right w:val="none" w:sz="0" w:space="0" w:color="auto"/>
              </w:divBdr>
            </w:div>
          </w:divsChild>
        </w:div>
        <w:div w:id="248927930">
          <w:marLeft w:val="0"/>
          <w:marRight w:val="0"/>
          <w:marTop w:val="0"/>
          <w:marBottom w:val="0"/>
          <w:divBdr>
            <w:top w:val="none" w:sz="0" w:space="0" w:color="auto"/>
            <w:left w:val="none" w:sz="0" w:space="0" w:color="auto"/>
            <w:bottom w:val="none" w:sz="0" w:space="0" w:color="auto"/>
            <w:right w:val="none" w:sz="0" w:space="0" w:color="auto"/>
          </w:divBdr>
          <w:divsChild>
            <w:div w:id="770008933">
              <w:marLeft w:val="0"/>
              <w:marRight w:val="0"/>
              <w:marTop w:val="0"/>
              <w:marBottom w:val="0"/>
              <w:divBdr>
                <w:top w:val="none" w:sz="0" w:space="0" w:color="auto"/>
                <w:left w:val="none" w:sz="0" w:space="0" w:color="auto"/>
                <w:bottom w:val="none" w:sz="0" w:space="0" w:color="auto"/>
                <w:right w:val="none" w:sz="0" w:space="0" w:color="auto"/>
              </w:divBdr>
            </w:div>
            <w:div w:id="864485480">
              <w:marLeft w:val="0"/>
              <w:marRight w:val="0"/>
              <w:marTop w:val="0"/>
              <w:marBottom w:val="0"/>
              <w:divBdr>
                <w:top w:val="none" w:sz="0" w:space="0" w:color="auto"/>
                <w:left w:val="none" w:sz="0" w:space="0" w:color="auto"/>
                <w:bottom w:val="none" w:sz="0" w:space="0" w:color="auto"/>
                <w:right w:val="none" w:sz="0" w:space="0" w:color="auto"/>
              </w:divBdr>
            </w:div>
          </w:divsChild>
        </w:div>
        <w:div w:id="420756090">
          <w:marLeft w:val="0"/>
          <w:marRight w:val="0"/>
          <w:marTop w:val="0"/>
          <w:marBottom w:val="0"/>
          <w:divBdr>
            <w:top w:val="none" w:sz="0" w:space="0" w:color="auto"/>
            <w:left w:val="none" w:sz="0" w:space="0" w:color="auto"/>
            <w:bottom w:val="none" w:sz="0" w:space="0" w:color="auto"/>
            <w:right w:val="none" w:sz="0" w:space="0" w:color="auto"/>
          </w:divBdr>
          <w:divsChild>
            <w:div w:id="1305966024">
              <w:marLeft w:val="0"/>
              <w:marRight w:val="0"/>
              <w:marTop w:val="0"/>
              <w:marBottom w:val="0"/>
              <w:divBdr>
                <w:top w:val="none" w:sz="0" w:space="0" w:color="auto"/>
                <w:left w:val="none" w:sz="0" w:space="0" w:color="auto"/>
                <w:bottom w:val="none" w:sz="0" w:space="0" w:color="auto"/>
                <w:right w:val="none" w:sz="0" w:space="0" w:color="auto"/>
              </w:divBdr>
            </w:div>
            <w:div w:id="1336686692">
              <w:marLeft w:val="0"/>
              <w:marRight w:val="0"/>
              <w:marTop w:val="0"/>
              <w:marBottom w:val="0"/>
              <w:divBdr>
                <w:top w:val="none" w:sz="0" w:space="0" w:color="auto"/>
                <w:left w:val="none" w:sz="0" w:space="0" w:color="auto"/>
                <w:bottom w:val="none" w:sz="0" w:space="0" w:color="auto"/>
                <w:right w:val="none" w:sz="0" w:space="0" w:color="auto"/>
              </w:divBdr>
            </w:div>
            <w:div w:id="3679133">
              <w:marLeft w:val="0"/>
              <w:marRight w:val="0"/>
              <w:marTop w:val="0"/>
              <w:marBottom w:val="0"/>
              <w:divBdr>
                <w:top w:val="none" w:sz="0" w:space="0" w:color="auto"/>
                <w:left w:val="none" w:sz="0" w:space="0" w:color="auto"/>
                <w:bottom w:val="none" w:sz="0" w:space="0" w:color="auto"/>
                <w:right w:val="none" w:sz="0" w:space="0" w:color="auto"/>
              </w:divBdr>
            </w:div>
            <w:div w:id="1393235536">
              <w:marLeft w:val="0"/>
              <w:marRight w:val="0"/>
              <w:marTop w:val="0"/>
              <w:marBottom w:val="0"/>
              <w:divBdr>
                <w:top w:val="none" w:sz="0" w:space="0" w:color="auto"/>
                <w:left w:val="none" w:sz="0" w:space="0" w:color="auto"/>
                <w:bottom w:val="none" w:sz="0" w:space="0" w:color="auto"/>
                <w:right w:val="none" w:sz="0" w:space="0" w:color="auto"/>
              </w:divBdr>
            </w:div>
          </w:divsChild>
        </w:div>
        <w:div w:id="2049646881">
          <w:marLeft w:val="0"/>
          <w:marRight w:val="0"/>
          <w:marTop w:val="0"/>
          <w:marBottom w:val="0"/>
          <w:divBdr>
            <w:top w:val="none" w:sz="0" w:space="0" w:color="auto"/>
            <w:left w:val="none" w:sz="0" w:space="0" w:color="auto"/>
            <w:bottom w:val="none" w:sz="0" w:space="0" w:color="auto"/>
            <w:right w:val="none" w:sz="0" w:space="0" w:color="auto"/>
          </w:divBdr>
          <w:divsChild>
            <w:div w:id="2101215739">
              <w:marLeft w:val="0"/>
              <w:marRight w:val="0"/>
              <w:marTop w:val="0"/>
              <w:marBottom w:val="0"/>
              <w:divBdr>
                <w:top w:val="none" w:sz="0" w:space="0" w:color="auto"/>
                <w:left w:val="none" w:sz="0" w:space="0" w:color="auto"/>
                <w:bottom w:val="none" w:sz="0" w:space="0" w:color="auto"/>
                <w:right w:val="none" w:sz="0" w:space="0" w:color="auto"/>
              </w:divBdr>
            </w:div>
          </w:divsChild>
        </w:div>
        <w:div w:id="594021969">
          <w:marLeft w:val="0"/>
          <w:marRight w:val="0"/>
          <w:marTop w:val="0"/>
          <w:marBottom w:val="0"/>
          <w:divBdr>
            <w:top w:val="none" w:sz="0" w:space="0" w:color="auto"/>
            <w:left w:val="none" w:sz="0" w:space="0" w:color="auto"/>
            <w:bottom w:val="none" w:sz="0" w:space="0" w:color="auto"/>
            <w:right w:val="none" w:sz="0" w:space="0" w:color="auto"/>
          </w:divBdr>
          <w:divsChild>
            <w:div w:id="2022733706">
              <w:marLeft w:val="0"/>
              <w:marRight w:val="0"/>
              <w:marTop w:val="0"/>
              <w:marBottom w:val="0"/>
              <w:divBdr>
                <w:top w:val="none" w:sz="0" w:space="0" w:color="auto"/>
                <w:left w:val="none" w:sz="0" w:space="0" w:color="auto"/>
                <w:bottom w:val="none" w:sz="0" w:space="0" w:color="auto"/>
                <w:right w:val="none" w:sz="0" w:space="0" w:color="auto"/>
              </w:divBdr>
            </w:div>
            <w:div w:id="262229038">
              <w:marLeft w:val="0"/>
              <w:marRight w:val="0"/>
              <w:marTop w:val="0"/>
              <w:marBottom w:val="0"/>
              <w:divBdr>
                <w:top w:val="none" w:sz="0" w:space="0" w:color="auto"/>
                <w:left w:val="none" w:sz="0" w:space="0" w:color="auto"/>
                <w:bottom w:val="none" w:sz="0" w:space="0" w:color="auto"/>
                <w:right w:val="none" w:sz="0" w:space="0" w:color="auto"/>
              </w:divBdr>
            </w:div>
            <w:div w:id="216936939">
              <w:marLeft w:val="0"/>
              <w:marRight w:val="0"/>
              <w:marTop w:val="0"/>
              <w:marBottom w:val="0"/>
              <w:divBdr>
                <w:top w:val="none" w:sz="0" w:space="0" w:color="auto"/>
                <w:left w:val="none" w:sz="0" w:space="0" w:color="auto"/>
                <w:bottom w:val="none" w:sz="0" w:space="0" w:color="auto"/>
                <w:right w:val="none" w:sz="0" w:space="0" w:color="auto"/>
              </w:divBdr>
            </w:div>
          </w:divsChild>
        </w:div>
        <w:div w:id="326444838">
          <w:marLeft w:val="0"/>
          <w:marRight w:val="0"/>
          <w:marTop w:val="0"/>
          <w:marBottom w:val="0"/>
          <w:divBdr>
            <w:top w:val="none" w:sz="0" w:space="0" w:color="auto"/>
            <w:left w:val="none" w:sz="0" w:space="0" w:color="auto"/>
            <w:bottom w:val="none" w:sz="0" w:space="0" w:color="auto"/>
            <w:right w:val="none" w:sz="0" w:space="0" w:color="auto"/>
          </w:divBdr>
          <w:divsChild>
            <w:div w:id="1250697301">
              <w:marLeft w:val="0"/>
              <w:marRight w:val="0"/>
              <w:marTop w:val="0"/>
              <w:marBottom w:val="0"/>
              <w:divBdr>
                <w:top w:val="none" w:sz="0" w:space="0" w:color="auto"/>
                <w:left w:val="none" w:sz="0" w:space="0" w:color="auto"/>
                <w:bottom w:val="none" w:sz="0" w:space="0" w:color="auto"/>
                <w:right w:val="none" w:sz="0" w:space="0" w:color="auto"/>
              </w:divBdr>
            </w:div>
            <w:div w:id="1625502050">
              <w:marLeft w:val="0"/>
              <w:marRight w:val="0"/>
              <w:marTop w:val="0"/>
              <w:marBottom w:val="0"/>
              <w:divBdr>
                <w:top w:val="none" w:sz="0" w:space="0" w:color="auto"/>
                <w:left w:val="none" w:sz="0" w:space="0" w:color="auto"/>
                <w:bottom w:val="none" w:sz="0" w:space="0" w:color="auto"/>
                <w:right w:val="none" w:sz="0" w:space="0" w:color="auto"/>
              </w:divBdr>
            </w:div>
          </w:divsChild>
        </w:div>
        <w:div w:id="1924758021">
          <w:marLeft w:val="0"/>
          <w:marRight w:val="0"/>
          <w:marTop w:val="0"/>
          <w:marBottom w:val="0"/>
          <w:divBdr>
            <w:top w:val="none" w:sz="0" w:space="0" w:color="auto"/>
            <w:left w:val="none" w:sz="0" w:space="0" w:color="auto"/>
            <w:bottom w:val="none" w:sz="0" w:space="0" w:color="auto"/>
            <w:right w:val="none" w:sz="0" w:space="0" w:color="auto"/>
          </w:divBdr>
          <w:divsChild>
            <w:div w:id="1798646387">
              <w:marLeft w:val="0"/>
              <w:marRight w:val="0"/>
              <w:marTop w:val="0"/>
              <w:marBottom w:val="0"/>
              <w:divBdr>
                <w:top w:val="none" w:sz="0" w:space="0" w:color="auto"/>
                <w:left w:val="none" w:sz="0" w:space="0" w:color="auto"/>
                <w:bottom w:val="none" w:sz="0" w:space="0" w:color="auto"/>
                <w:right w:val="none" w:sz="0" w:space="0" w:color="auto"/>
              </w:divBdr>
            </w:div>
            <w:div w:id="364910186">
              <w:marLeft w:val="0"/>
              <w:marRight w:val="0"/>
              <w:marTop w:val="0"/>
              <w:marBottom w:val="0"/>
              <w:divBdr>
                <w:top w:val="none" w:sz="0" w:space="0" w:color="auto"/>
                <w:left w:val="none" w:sz="0" w:space="0" w:color="auto"/>
                <w:bottom w:val="none" w:sz="0" w:space="0" w:color="auto"/>
                <w:right w:val="none" w:sz="0" w:space="0" w:color="auto"/>
              </w:divBdr>
            </w:div>
          </w:divsChild>
        </w:div>
        <w:div w:id="323509531">
          <w:marLeft w:val="0"/>
          <w:marRight w:val="0"/>
          <w:marTop w:val="0"/>
          <w:marBottom w:val="0"/>
          <w:divBdr>
            <w:top w:val="none" w:sz="0" w:space="0" w:color="auto"/>
            <w:left w:val="none" w:sz="0" w:space="0" w:color="auto"/>
            <w:bottom w:val="none" w:sz="0" w:space="0" w:color="auto"/>
            <w:right w:val="none" w:sz="0" w:space="0" w:color="auto"/>
          </w:divBdr>
          <w:divsChild>
            <w:div w:id="1316110089">
              <w:marLeft w:val="0"/>
              <w:marRight w:val="0"/>
              <w:marTop w:val="0"/>
              <w:marBottom w:val="0"/>
              <w:divBdr>
                <w:top w:val="none" w:sz="0" w:space="0" w:color="auto"/>
                <w:left w:val="none" w:sz="0" w:space="0" w:color="auto"/>
                <w:bottom w:val="none" w:sz="0" w:space="0" w:color="auto"/>
                <w:right w:val="none" w:sz="0" w:space="0" w:color="auto"/>
              </w:divBdr>
            </w:div>
            <w:div w:id="1408529720">
              <w:marLeft w:val="0"/>
              <w:marRight w:val="0"/>
              <w:marTop w:val="0"/>
              <w:marBottom w:val="0"/>
              <w:divBdr>
                <w:top w:val="none" w:sz="0" w:space="0" w:color="auto"/>
                <w:left w:val="none" w:sz="0" w:space="0" w:color="auto"/>
                <w:bottom w:val="none" w:sz="0" w:space="0" w:color="auto"/>
                <w:right w:val="none" w:sz="0" w:space="0" w:color="auto"/>
              </w:divBdr>
            </w:div>
          </w:divsChild>
        </w:div>
        <w:div w:id="1121460964">
          <w:marLeft w:val="0"/>
          <w:marRight w:val="0"/>
          <w:marTop w:val="0"/>
          <w:marBottom w:val="0"/>
          <w:divBdr>
            <w:top w:val="none" w:sz="0" w:space="0" w:color="auto"/>
            <w:left w:val="none" w:sz="0" w:space="0" w:color="auto"/>
            <w:bottom w:val="none" w:sz="0" w:space="0" w:color="auto"/>
            <w:right w:val="none" w:sz="0" w:space="0" w:color="auto"/>
          </w:divBdr>
          <w:divsChild>
            <w:div w:id="1902519896">
              <w:marLeft w:val="0"/>
              <w:marRight w:val="0"/>
              <w:marTop w:val="0"/>
              <w:marBottom w:val="0"/>
              <w:divBdr>
                <w:top w:val="none" w:sz="0" w:space="0" w:color="auto"/>
                <w:left w:val="none" w:sz="0" w:space="0" w:color="auto"/>
                <w:bottom w:val="none" w:sz="0" w:space="0" w:color="auto"/>
                <w:right w:val="none" w:sz="0" w:space="0" w:color="auto"/>
              </w:divBdr>
            </w:div>
            <w:div w:id="1230967793">
              <w:marLeft w:val="0"/>
              <w:marRight w:val="0"/>
              <w:marTop w:val="0"/>
              <w:marBottom w:val="0"/>
              <w:divBdr>
                <w:top w:val="none" w:sz="0" w:space="0" w:color="auto"/>
                <w:left w:val="none" w:sz="0" w:space="0" w:color="auto"/>
                <w:bottom w:val="none" w:sz="0" w:space="0" w:color="auto"/>
                <w:right w:val="none" w:sz="0" w:space="0" w:color="auto"/>
              </w:divBdr>
            </w:div>
            <w:div w:id="219634169">
              <w:marLeft w:val="0"/>
              <w:marRight w:val="0"/>
              <w:marTop w:val="0"/>
              <w:marBottom w:val="0"/>
              <w:divBdr>
                <w:top w:val="none" w:sz="0" w:space="0" w:color="auto"/>
                <w:left w:val="none" w:sz="0" w:space="0" w:color="auto"/>
                <w:bottom w:val="none" w:sz="0" w:space="0" w:color="auto"/>
                <w:right w:val="none" w:sz="0" w:space="0" w:color="auto"/>
              </w:divBdr>
            </w:div>
            <w:div w:id="1307079957">
              <w:marLeft w:val="0"/>
              <w:marRight w:val="0"/>
              <w:marTop w:val="0"/>
              <w:marBottom w:val="0"/>
              <w:divBdr>
                <w:top w:val="none" w:sz="0" w:space="0" w:color="auto"/>
                <w:left w:val="none" w:sz="0" w:space="0" w:color="auto"/>
                <w:bottom w:val="none" w:sz="0" w:space="0" w:color="auto"/>
                <w:right w:val="none" w:sz="0" w:space="0" w:color="auto"/>
              </w:divBdr>
            </w:div>
          </w:divsChild>
        </w:div>
        <w:div w:id="187840434">
          <w:marLeft w:val="0"/>
          <w:marRight w:val="0"/>
          <w:marTop w:val="0"/>
          <w:marBottom w:val="0"/>
          <w:divBdr>
            <w:top w:val="none" w:sz="0" w:space="0" w:color="auto"/>
            <w:left w:val="none" w:sz="0" w:space="0" w:color="auto"/>
            <w:bottom w:val="none" w:sz="0" w:space="0" w:color="auto"/>
            <w:right w:val="none" w:sz="0" w:space="0" w:color="auto"/>
          </w:divBdr>
          <w:divsChild>
            <w:div w:id="380785747">
              <w:marLeft w:val="0"/>
              <w:marRight w:val="0"/>
              <w:marTop w:val="0"/>
              <w:marBottom w:val="0"/>
              <w:divBdr>
                <w:top w:val="none" w:sz="0" w:space="0" w:color="auto"/>
                <w:left w:val="none" w:sz="0" w:space="0" w:color="auto"/>
                <w:bottom w:val="none" w:sz="0" w:space="0" w:color="auto"/>
                <w:right w:val="none" w:sz="0" w:space="0" w:color="auto"/>
              </w:divBdr>
            </w:div>
          </w:divsChild>
        </w:div>
        <w:div w:id="339282721">
          <w:marLeft w:val="0"/>
          <w:marRight w:val="0"/>
          <w:marTop w:val="0"/>
          <w:marBottom w:val="0"/>
          <w:divBdr>
            <w:top w:val="none" w:sz="0" w:space="0" w:color="auto"/>
            <w:left w:val="none" w:sz="0" w:space="0" w:color="auto"/>
            <w:bottom w:val="none" w:sz="0" w:space="0" w:color="auto"/>
            <w:right w:val="none" w:sz="0" w:space="0" w:color="auto"/>
          </w:divBdr>
          <w:divsChild>
            <w:div w:id="1082410527">
              <w:marLeft w:val="0"/>
              <w:marRight w:val="0"/>
              <w:marTop w:val="0"/>
              <w:marBottom w:val="0"/>
              <w:divBdr>
                <w:top w:val="none" w:sz="0" w:space="0" w:color="auto"/>
                <w:left w:val="none" w:sz="0" w:space="0" w:color="auto"/>
                <w:bottom w:val="none" w:sz="0" w:space="0" w:color="auto"/>
                <w:right w:val="none" w:sz="0" w:space="0" w:color="auto"/>
              </w:divBdr>
            </w:div>
            <w:div w:id="1030032533">
              <w:marLeft w:val="0"/>
              <w:marRight w:val="0"/>
              <w:marTop w:val="0"/>
              <w:marBottom w:val="0"/>
              <w:divBdr>
                <w:top w:val="none" w:sz="0" w:space="0" w:color="auto"/>
                <w:left w:val="none" w:sz="0" w:space="0" w:color="auto"/>
                <w:bottom w:val="none" w:sz="0" w:space="0" w:color="auto"/>
                <w:right w:val="none" w:sz="0" w:space="0" w:color="auto"/>
              </w:divBdr>
            </w:div>
            <w:div w:id="757750771">
              <w:marLeft w:val="0"/>
              <w:marRight w:val="0"/>
              <w:marTop w:val="0"/>
              <w:marBottom w:val="0"/>
              <w:divBdr>
                <w:top w:val="none" w:sz="0" w:space="0" w:color="auto"/>
                <w:left w:val="none" w:sz="0" w:space="0" w:color="auto"/>
                <w:bottom w:val="none" w:sz="0" w:space="0" w:color="auto"/>
                <w:right w:val="none" w:sz="0" w:space="0" w:color="auto"/>
              </w:divBdr>
            </w:div>
          </w:divsChild>
        </w:div>
        <w:div w:id="1472795246">
          <w:marLeft w:val="0"/>
          <w:marRight w:val="0"/>
          <w:marTop w:val="0"/>
          <w:marBottom w:val="0"/>
          <w:divBdr>
            <w:top w:val="none" w:sz="0" w:space="0" w:color="auto"/>
            <w:left w:val="none" w:sz="0" w:space="0" w:color="auto"/>
            <w:bottom w:val="none" w:sz="0" w:space="0" w:color="auto"/>
            <w:right w:val="none" w:sz="0" w:space="0" w:color="auto"/>
          </w:divBdr>
          <w:divsChild>
            <w:div w:id="2084520927">
              <w:marLeft w:val="0"/>
              <w:marRight w:val="0"/>
              <w:marTop w:val="0"/>
              <w:marBottom w:val="0"/>
              <w:divBdr>
                <w:top w:val="none" w:sz="0" w:space="0" w:color="auto"/>
                <w:left w:val="none" w:sz="0" w:space="0" w:color="auto"/>
                <w:bottom w:val="none" w:sz="0" w:space="0" w:color="auto"/>
                <w:right w:val="none" w:sz="0" w:space="0" w:color="auto"/>
              </w:divBdr>
            </w:div>
            <w:div w:id="185749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84091996">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Props1.xml><?xml version="1.0" encoding="utf-8"?>
<ds:datastoreItem xmlns:ds="http://schemas.openxmlformats.org/officeDocument/2006/customXml" ds:itemID="{3E3CA2BB-B7F7-4EBA-9D8B-435F2A3865C5}">
  <ds:schemaRefs>
    <ds:schemaRef ds:uri="http://schemas.openxmlformats.org/officeDocument/2006/bibliography"/>
  </ds:schemaRefs>
</ds:datastoreItem>
</file>

<file path=customXml/itemProps2.xml><?xml version="1.0" encoding="utf-8"?>
<ds:datastoreItem xmlns:ds="http://schemas.openxmlformats.org/officeDocument/2006/customXml" ds:itemID="{97BF0180-C40F-4DE3-A716-FE8B47A5B68C}">
  <ds:schemaRefs>
    <ds:schemaRef ds:uri="http://schemas.microsoft.com/sharepoint/v3/contenttype/forms"/>
  </ds:schemaRefs>
</ds:datastoreItem>
</file>

<file path=customXml/itemProps3.xml><?xml version="1.0" encoding="utf-8"?>
<ds:datastoreItem xmlns:ds="http://schemas.openxmlformats.org/officeDocument/2006/customXml" ds:itemID="{01C2336F-5641-4F39-AB17-787D01E1CE22}">
  <ds:schemaRefs>
    <ds:schemaRef ds:uri="http://schemas.microsoft.com/office/2006/metadata/longProperties"/>
  </ds:schemaRefs>
</ds:datastoreItem>
</file>

<file path=customXml/itemProps4.xml><?xml version="1.0" encoding="utf-8"?>
<ds:datastoreItem xmlns:ds="http://schemas.openxmlformats.org/officeDocument/2006/customXml" ds:itemID="{5925D639-0817-42E8-88D4-988E97158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79EAF3-9015-413C-8DB3-844035B38771}">
  <ds:schemaRefs>
    <ds:schemaRef ds:uri="http://schemas.microsoft.com/office/2006/metadata/properties"/>
    <ds:schemaRef ds:uri="http://schemas.microsoft.com/office/infopath/2007/PartnerControls"/>
    <ds:schemaRef ds:uri="dcc85a29-e2bc-4b0f-9752-23d3162e161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1457</Words>
  <Characters>8306</Characters>
  <Application>Microsoft Office Word</Application>
  <DocSecurity>0</DocSecurity>
  <Lines>69</Lines>
  <Paragraphs>19</Paragraphs>
  <ScaleCrop>false</ScaleCrop>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cp:lastPrinted>2015-11-18T09:02:00Z</cp:lastPrinted>
  <dcterms:created xsi:type="dcterms:W3CDTF">2022-06-16T09:59:00Z</dcterms:created>
  <dcterms:modified xsi:type="dcterms:W3CDTF">2023-01-19T14:31:00Z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OwnerOOB">
    <vt:lpwstr>DE&amp;S Director Commercial</vt:lpwstr>
  </property>
  <property fmtid="{D5CDD505-2E9C-101B-9397-08002B2CF9AE}" pid="3" name="fileplanIDOOB">
    <vt:lpwstr>03_04 Provide Commercial Activities</vt:lpwstr>
  </property>
  <property fmtid="{D5CDD505-2E9C-101B-9397-08002B2CF9AE}" pid="4" name="UKProtectiveMarking">
    <vt:lpwstr>OFFICIAL</vt:lpwstr>
  </property>
  <property fmtid="{D5CDD505-2E9C-101B-9397-08002B2CF9AE}" pid="5" name="RetentionCategory">
    <vt:lpwstr>None</vt:lpwstr>
  </property>
  <property fmtid="{D5CDD505-2E9C-101B-9397-08002B2CF9AE}" pid="6" name="ContentType">
    <vt:lpwstr>MOD Document</vt:lpwstr>
  </property>
  <property fmtid="{D5CDD505-2E9C-101B-9397-08002B2CF9AE}" pid="7" name="Category">
    <vt:lpwstr>No Category</vt:lpwstr>
  </property>
  <property fmtid="{D5CDD505-2E9C-101B-9397-08002B2CF9AE}" pid="8" name="Subject CategoryOOB">
    <vt:lpwstr>CONTRACTING POLICY</vt:lpwstr>
  </property>
  <property fmtid="{D5CDD505-2E9C-101B-9397-08002B2CF9AE}" pid="9" name="Subject KeywordsOOB">
    <vt:lpwstr>Standardisation process</vt:lpwstr>
  </property>
  <property fmtid="{D5CDD505-2E9C-101B-9397-08002B2CF9AE}" pid="10" name="Local KeywordsOOB">
    <vt:lpwstr>;#Contracts;#Standardised;#Template 3;#</vt:lpwstr>
  </property>
  <property fmtid="{D5CDD505-2E9C-101B-9397-08002B2CF9AE}" pid="11" name="DocumentVersion">
    <vt:lpwstr>1.7</vt:lpwstr>
  </property>
  <property fmtid="{D5CDD505-2E9C-101B-9397-08002B2CF9AE}" pid="12" name="CreatedOriginated">
    <vt:lpwstr>2019-06-27T08:00:00Z</vt:lpwstr>
  </property>
  <property fmtid="{D5CDD505-2E9C-101B-9397-08002B2CF9AE}" pid="13" name="SecurityDescriptors">
    <vt:lpwstr>None</vt:lpwstr>
  </property>
  <property fmtid="{D5CDD505-2E9C-101B-9397-08002B2CF9AE}" pid="14" name="Status">
    <vt:lpwstr>Final</vt:lpwstr>
  </property>
  <property fmtid="{D5CDD505-2E9C-101B-9397-08002B2CF9AE}" pid="15" name="fileplanIDPTH">
    <vt:lpwstr>03_Support/03_04 Provide Commercial Activities</vt:lpwstr>
  </property>
  <property fmtid="{D5CDD505-2E9C-101B-9397-08002B2CF9AE}" pid="16" name="URL">
    <vt:lpwstr>, </vt:lpwstr>
  </property>
  <property fmtid="{D5CDD505-2E9C-101B-9397-08002B2CF9AE}" pid="17" name="AuthorOriginator">
    <vt:lpwstr>Smith, Cathy Mrs</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ReleasedOnRequest">
    <vt:lpwstr/>
  </property>
  <property fmtid="{D5CDD505-2E9C-101B-9397-08002B2CF9AE}" pid="35" name="EIRException">
    <vt:lpwstr/>
  </property>
  <property fmtid="{D5CDD505-2E9C-101B-9397-08002B2CF9AE}" pid="36" name="MODImageCleaning">
    <vt:lpwstr/>
  </property>
  <property fmtid="{D5CDD505-2E9C-101B-9397-08002B2CF9AE}" pid="37" name="MODNumberOfPagesScanned">
    <vt:lpwstr/>
  </property>
  <property fmtid="{D5CDD505-2E9C-101B-9397-08002B2CF9AE}" pid="38" name="MODScanStandard">
    <vt:lpwstr/>
  </property>
  <property fmtid="{D5CDD505-2E9C-101B-9397-08002B2CF9AE}" pid="39" name="MODScanVerified">
    <vt:lpwstr>Pending</vt:lpwstr>
  </property>
  <property fmtid="{D5CDD505-2E9C-101B-9397-08002B2CF9AE}" pid="40" name="Supplier">
    <vt:lpwstr>Open Road Solutions Limited</vt:lpwstr>
  </property>
  <property fmtid="{D5CDD505-2E9C-101B-9397-08002B2CF9AE}" pid="41" name="Stage">
    <vt:lpwstr>Contract Documents</vt:lpwstr>
  </property>
  <property fmtid="{D5CDD505-2E9C-101B-9397-08002B2CF9AE}" pid="42" name="Contract No">
    <vt:lpwstr>700000825</vt:lpwstr>
  </property>
  <property fmtid="{D5CDD505-2E9C-101B-9397-08002B2CF9AE}" pid="43" name="originalmeridioedcdata">
    <vt:lpwstr/>
  </property>
  <property fmtid="{D5CDD505-2E9C-101B-9397-08002B2CF9AE}" pid="44" name="originalmeridioedcstatus">
    <vt:lpwstr/>
  </property>
  <property fmtid="{D5CDD505-2E9C-101B-9397-08002B2CF9AE}" pid="45" name="MeridioEDCData">
    <vt:lpwstr>Tue, 06 Feb 2018 09:07:28 GMT</vt:lpwstr>
  </property>
  <property fmtid="{D5CDD505-2E9C-101B-9397-08002B2CF9AE}" pid="46" name="MeridioEDCStatus">
    <vt:lpwstr>transferpending</vt:lpwstr>
  </property>
  <property fmtid="{D5CDD505-2E9C-101B-9397-08002B2CF9AE}" pid="47" name="SubjectKeywords">
    <vt:lpwstr/>
  </property>
  <property fmtid="{D5CDD505-2E9C-101B-9397-08002B2CF9AE}" pid="48" name="BusinessOwner">
    <vt:lpwstr/>
  </property>
  <property fmtid="{D5CDD505-2E9C-101B-9397-08002B2CF9AE}" pid="49" name="Declared">
    <vt:lpwstr>0</vt:lpwstr>
  </property>
  <property fmtid="{D5CDD505-2E9C-101B-9397-08002B2CF9AE}" pid="50" name="MeridioUrl">
    <vt:lpwstr/>
  </property>
  <property fmtid="{D5CDD505-2E9C-101B-9397-08002B2CF9AE}" pid="51" name="LocalKeywords">
    <vt:lpwstr/>
  </property>
  <property fmtid="{D5CDD505-2E9C-101B-9397-08002B2CF9AE}" pid="52" name="DocId">
    <vt:lpwstr/>
  </property>
  <property fmtid="{D5CDD505-2E9C-101B-9397-08002B2CF9AE}" pid="53" name="SubjectCategory">
    <vt:lpwstr/>
  </property>
  <property fmtid="{D5CDD505-2E9C-101B-9397-08002B2CF9AE}" pid="54" name="fileplanID">
    <vt:lpwstr>7;#04 Deliver the Unit's objectives|954cf193-6423-4137-9b07-8b4f402d8d43</vt:lpwstr>
  </property>
  <property fmtid="{D5CDD505-2E9C-101B-9397-08002B2CF9AE}" pid="55" name="d67af1ddf1dc47979d20c0eae491b81b">
    <vt:lpwstr>04 Deliver the Unit's objectives|954cf193-6423-4137-9b07-8b4f402d8d43</vt:lpwstr>
  </property>
  <property fmtid="{D5CDD505-2E9C-101B-9397-08002B2CF9AE}" pid="56" name="i71a74d1f9984201b479cc08077b6323">
    <vt:lpwstr>Electronic ways of working|a496780e-dac4-47a2-a8a8-e42c231b749d</vt:lpwstr>
  </property>
  <property fmtid="{D5CDD505-2E9C-101B-9397-08002B2CF9AE}" pid="57" name="n1f450bd0d644ca798bdc94626fdef4f">
    <vt:lpwstr>Procurement process|6e314d5f-132d-4fa5-b1cc-2fbd3e612708</vt:lpwstr>
  </property>
  <property fmtid="{D5CDD505-2E9C-101B-9397-08002B2CF9AE}" pid="58" name="TaxCatchAll">
    <vt:lpwstr>8;#Electronic ways of working|a496780e-dac4-47a2-a8a8-e42c231b749d;#10;#Procurement process|6e314d5f-132d-4fa5-b1cc-2fbd3e612708;#36;#Army|4a8c965d-cc53-44ab-89f2-c6302adfc95c;#7;#04 Deliver the Unit's objectives|954cf193-6423-4137-9b07-8b4f402d8d43</vt:lpwstr>
  </property>
  <property fmtid="{D5CDD505-2E9C-101B-9397-08002B2CF9AE}" pid="59" name="ItemRetentionFormula">
    <vt:lpwstr/>
  </property>
  <property fmtid="{D5CDD505-2E9C-101B-9397-08002B2CF9AE}" pid="60" name="_dlc_policyId">
    <vt:lpwstr/>
  </property>
  <property fmtid="{D5CDD505-2E9C-101B-9397-08002B2CF9AE}" pid="61" name="Subject Category">
    <vt:lpwstr>8;#Electronic ways of working|a496780e-dac4-47a2-a8a8-e42c231b749d</vt:lpwstr>
  </property>
  <property fmtid="{D5CDD505-2E9C-101B-9397-08002B2CF9AE}" pid="62" name="TaxKeywordTaxHTField">
    <vt:lpwstr/>
  </property>
  <property fmtid="{D5CDD505-2E9C-101B-9397-08002B2CF9AE}" pid="63" name="TaxKeyword">
    <vt:lpwstr/>
  </property>
  <property fmtid="{D5CDD505-2E9C-101B-9397-08002B2CF9AE}" pid="64" name="CategoryDescription">
    <vt:lpwstr/>
  </property>
  <property fmtid="{D5CDD505-2E9C-101B-9397-08002B2CF9AE}" pid="65" name="Business Owner">
    <vt:lpwstr>36;#Army|4a8c965d-cc53-44ab-89f2-c6302adfc95c</vt:lpwstr>
  </property>
  <property fmtid="{D5CDD505-2E9C-101B-9397-08002B2CF9AE}" pid="66" name="m79e07ce3690491db9121a08429fad40">
    <vt:lpwstr>Army|4a8c965d-cc53-44ab-89f2-c6302adfc95c</vt:lpwstr>
  </property>
  <property fmtid="{D5CDD505-2E9C-101B-9397-08002B2CF9AE}" pid="67" name="wic_System_Copyright">
    <vt:lpwstr/>
  </property>
  <property fmtid="{D5CDD505-2E9C-101B-9397-08002B2CF9AE}" pid="68" name="Subject Keywords">
    <vt:lpwstr>10;#Procurement process|6e314d5f-132d-4fa5-b1cc-2fbd3e612708</vt:lpwstr>
  </property>
  <property fmtid="{D5CDD505-2E9C-101B-9397-08002B2CF9AE}" pid="69" name="ContentTypeId">
    <vt:lpwstr>0x0101000A8E688FA201644AB084C861F6B49EAA</vt:lpwstr>
  </property>
  <property fmtid="{D5CDD505-2E9C-101B-9397-08002B2CF9AE}" pid="70" name="MSIP_Label_d8a60473-494b-4586-a1bb-b0e663054676_Enabled">
    <vt:lpwstr>true</vt:lpwstr>
  </property>
  <property fmtid="{D5CDD505-2E9C-101B-9397-08002B2CF9AE}" pid="71" name="MSIP_Label_d8a60473-494b-4586-a1bb-b0e663054676_SetDate">
    <vt:lpwstr>2022-06-16T09:59:54Z</vt:lpwstr>
  </property>
  <property fmtid="{D5CDD505-2E9C-101B-9397-08002B2CF9AE}" pid="72" name="MSIP_Label_d8a60473-494b-4586-a1bb-b0e663054676_Method">
    <vt:lpwstr>Privileged</vt:lpwstr>
  </property>
  <property fmtid="{D5CDD505-2E9C-101B-9397-08002B2CF9AE}" pid="73" name="MSIP_Label_d8a60473-494b-4586-a1bb-b0e663054676_Name">
    <vt:lpwstr>MOD-1-O-‘UNMARKED’</vt:lpwstr>
  </property>
  <property fmtid="{D5CDD505-2E9C-101B-9397-08002B2CF9AE}" pid="74" name="MSIP_Label_d8a60473-494b-4586-a1bb-b0e663054676_SiteId">
    <vt:lpwstr>be7760ed-5953-484b-ae95-d0a16dfa09e5</vt:lpwstr>
  </property>
  <property fmtid="{D5CDD505-2E9C-101B-9397-08002B2CF9AE}" pid="75" name="MSIP_Label_d8a60473-494b-4586-a1bb-b0e663054676_ActionId">
    <vt:lpwstr>7e1f8418-1da8-443b-ba62-442622d1b014</vt:lpwstr>
  </property>
  <property fmtid="{D5CDD505-2E9C-101B-9397-08002B2CF9AE}" pid="76" name="MSIP_Label_d8a60473-494b-4586-a1bb-b0e663054676_ContentBits">
    <vt:lpwstr>0</vt:lpwstr>
  </property>
</Properties>
</file>